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191E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7408F6">
              <w:rPr>
                <w:rFonts w:ascii="Tahoma" w:hAnsi="Tahoma" w:cs="Tahoma"/>
                <w:b/>
                <w:sz w:val="20"/>
                <w:szCs w:val="20"/>
              </w:rPr>
              <w:t>18-0</w:t>
            </w:r>
            <w:r w:rsidR="006F7897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FASD/ CDC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6F78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23, 2018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7408F6" w:rsidP="006F78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Secretary III – </w:t>
            </w:r>
            <w:r w:rsidR="006F7897">
              <w:rPr>
                <w:rFonts w:ascii="Tahoma" w:hAnsi="Tahoma" w:cs="Tahoma"/>
                <w:sz w:val="20"/>
                <w:szCs w:val="20"/>
              </w:rPr>
              <w:t xml:space="preserve"> Jordan’s Principle Initiative CDC/FASD – TERM until March 31, 2019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6F78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Manager Jordan’s Principle Initiative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563F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7408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7408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CUPE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6F78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</w:t>
            </w:r>
            <w:r w:rsidR="00563F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B64210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  <w:lang w:val="en-GB"/>
        </w:rPr>
        <w:t>Responsibilities:</w:t>
      </w:r>
    </w:p>
    <w:p w:rsidR="00191EB3" w:rsidRPr="00B64210" w:rsidRDefault="00191EB3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  <w:lang w:val="en-GB"/>
        </w:rPr>
      </w:pPr>
    </w:p>
    <w:p w:rsidR="00373A01" w:rsidRPr="006F7897" w:rsidRDefault="006F7897" w:rsidP="006F7897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ab/>
      </w:r>
      <w:r w:rsidRPr="006F7897">
        <w:rPr>
          <w:rFonts w:ascii="Tahoma" w:hAnsi="Tahoma" w:cs="Tahoma"/>
          <w:sz w:val="20"/>
          <w:szCs w:val="20"/>
        </w:rPr>
        <w:t>Reporting to the Project Manager</w:t>
      </w:r>
      <w:r w:rsidR="00614796">
        <w:rPr>
          <w:rFonts w:ascii="Tahoma" w:hAnsi="Tahoma" w:cs="Tahoma"/>
          <w:sz w:val="20"/>
          <w:szCs w:val="20"/>
        </w:rPr>
        <w:t xml:space="preserve"> of the Child Development (CDC) and FASD</w:t>
      </w:r>
      <w:r w:rsidRPr="006F7897">
        <w:rPr>
          <w:rFonts w:ascii="Tahoma" w:hAnsi="Tahoma" w:cs="Tahoma"/>
          <w:sz w:val="20"/>
          <w:szCs w:val="20"/>
        </w:rPr>
        <w:t xml:space="preserve"> Jordan’s Pr</w:t>
      </w:r>
      <w:r w:rsidR="00614796">
        <w:rPr>
          <w:rFonts w:ascii="Tahoma" w:hAnsi="Tahoma" w:cs="Tahoma"/>
          <w:sz w:val="20"/>
          <w:szCs w:val="20"/>
        </w:rPr>
        <w:t>inciple Initiative, t</w:t>
      </w:r>
      <w:r w:rsidRPr="006F7897">
        <w:rPr>
          <w:rFonts w:ascii="Tahoma" w:hAnsi="Tahoma" w:cs="Tahoma"/>
          <w:sz w:val="20"/>
          <w:szCs w:val="20"/>
        </w:rPr>
        <w:t>he incumbent provides admin</w:t>
      </w:r>
      <w:r w:rsidR="00614796">
        <w:rPr>
          <w:rFonts w:ascii="Tahoma" w:hAnsi="Tahoma" w:cs="Tahoma"/>
          <w:sz w:val="20"/>
          <w:szCs w:val="20"/>
        </w:rPr>
        <w:t>istrative</w:t>
      </w:r>
      <w:r w:rsidRPr="006F7897">
        <w:rPr>
          <w:rFonts w:ascii="Tahoma" w:hAnsi="Tahoma" w:cs="Tahoma"/>
          <w:sz w:val="20"/>
          <w:szCs w:val="20"/>
        </w:rPr>
        <w:t xml:space="preserve"> </w:t>
      </w:r>
      <w:r w:rsidR="00614796">
        <w:rPr>
          <w:rFonts w:ascii="Tahoma" w:hAnsi="Tahoma" w:cs="Tahoma"/>
          <w:sz w:val="20"/>
          <w:szCs w:val="20"/>
        </w:rPr>
        <w:t>support for this initiative</w:t>
      </w:r>
      <w:r w:rsidR="00323495">
        <w:rPr>
          <w:rFonts w:ascii="Tahoma" w:hAnsi="Tahoma" w:cs="Tahoma"/>
          <w:sz w:val="20"/>
          <w:szCs w:val="20"/>
        </w:rPr>
        <w:t xml:space="preserve">.  This includes </w:t>
      </w:r>
      <w:r w:rsidR="00614796">
        <w:rPr>
          <w:rFonts w:ascii="Tahoma" w:hAnsi="Tahoma" w:cs="Tahoma"/>
          <w:sz w:val="20"/>
          <w:szCs w:val="20"/>
        </w:rPr>
        <w:t>processing of</w:t>
      </w:r>
      <w:r w:rsidRPr="006F7897">
        <w:rPr>
          <w:rFonts w:ascii="Tahoma" w:hAnsi="Tahoma" w:cs="Tahoma"/>
          <w:sz w:val="20"/>
          <w:szCs w:val="20"/>
        </w:rPr>
        <w:t xml:space="preserve"> the </w:t>
      </w:r>
      <w:r w:rsidR="00323495">
        <w:rPr>
          <w:rFonts w:ascii="Tahoma" w:hAnsi="Tahoma" w:cs="Tahoma"/>
          <w:sz w:val="20"/>
          <w:szCs w:val="20"/>
        </w:rPr>
        <w:t xml:space="preserve">Child Development </w:t>
      </w:r>
      <w:r w:rsidRPr="006F7897">
        <w:rPr>
          <w:rFonts w:ascii="Tahoma" w:hAnsi="Tahoma" w:cs="Tahoma"/>
          <w:sz w:val="20"/>
          <w:szCs w:val="20"/>
        </w:rPr>
        <w:t>rural an</w:t>
      </w:r>
      <w:r w:rsidR="00323495">
        <w:rPr>
          <w:rFonts w:ascii="Tahoma" w:hAnsi="Tahoma" w:cs="Tahoma"/>
          <w:sz w:val="20"/>
          <w:szCs w:val="20"/>
        </w:rPr>
        <w:t>d northern referrals</w:t>
      </w:r>
      <w:r w:rsidR="00614796">
        <w:rPr>
          <w:rFonts w:ascii="Tahoma" w:hAnsi="Tahoma" w:cs="Tahoma"/>
          <w:sz w:val="20"/>
          <w:szCs w:val="20"/>
        </w:rPr>
        <w:t xml:space="preserve">; correspondence to families and </w:t>
      </w:r>
      <w:r w:rsidRPr="006F7897">
        <w:rPr>
          <w:rFonts w:ascii="Tahoma" w:hAnsi="Tahoma" w:cs="Tahoma"/>
          <w:sz w:val="20"/>
          <w:szCs w:val="20"/>
        </w:rPr>
        <w:t>referrals sources; scheduling of regional clinics; preparati</w:t>
      </w:r>
      <w:r w:rsidR="00323495">
        <w:rPr>
          <w:rFonts w:ascii="Tahoma" w:hAnsi="Tahoma" w:cs="Tahoma"/>
          <w:sz w:val="20"/>
          <w:szCs w:val="20"/>
        </w:rPr>
        <w:t>on of</w:t>
      </w:r>
      <w:r w:rsidR="00614796">
        <w:rPr>
          <w:rFonts w:ascii="Tahoma" w:hAnsi="Tahoma" w:cs="Tahoma"/>
          <w:sz w:val="20"/>
          <w:szCs w:val="20"/>
        </w:rPr>
        <w:t xml:space="preserve"> charts; </w:t>
      </w:r>
      <w:r w:rsidRPr="006F7897">
        <w:rPr>
          <w:rFonts w:ascii="Tahoma" w:hAnsi="Tahoma" w:cs="Tahoma"/>
          <w:sz w:val="20"/>
          <w:szCs w:val="20"/>
        </w:rPr>
        <w:t>scheduling of children f</w:t>
      </w:r>
      <w:r w:rsidR="00323495">
        <w:rPr>
          <w:rFonts w:ascii="Tahoma" w:hAnsi="Tahoma" w:cs="Tahoma"/>
          <w:sz w:val="20"/>
          <w:szCs w:val="20"/>
        </w:rPr>
        <w:t>or appointments; b</w:t>
      </w:r>
      <w:r w:rsidRPr="006F7897">
        <w:rPr>
          <w:rFonts w:ascii="Tahoma" w:hAnsi="Tahoma" w:cs="Tahoma"/>
          <w:sz w:val="20"/>
          <w:szCs w:val="20"/>
        </w:rPr>
        <w:t>ooking of accommodation and flights for</w:t>
      </w:r>
      <w:r w:rsidR="00323495">
        <w:rPr>
          <w:rFonts w:ascii="Tahoma" w:hAnsi="Tahoma" w:cs="Tahoma"/>
          <w:sz w:val="20"/>
          <w:szCs w:val="20"/>
        </w:rPr>
        <w:t xml:space="preserve"> multidisciplinary team members</w:t>
      </w:r>
      <w:r w:rsidRPr="006F7897">
        <w:rPr>
          <w:rFonts w:ascii="Tahoma" w:hAnsi="Tahoma" w:cs="Tahoma"/>
          <w:sz w:val="20"/>
          <w:szCs w:val="20"/>
        </w:rPr>
        <w:t xml:space="preserve">; screening phone calls and filing of reports.  </w:t>
      </w:r>
      <w:r w:rsidR="00614796">
        <w:rPr>
          <w:rFonts w:ascii="Tahoma" w:hAnsi="Tahoma" w:cs="Tahoma"/>
          <w:sz w:val="20"/>
          <w:szCs w:val="20"/>
        </w:rPr>
        <w:t xml:space="preserve">Duties may also </w:t>
      </w:r>
      <w:r w:rsidRPr="006F7897">
        <w:rPr>
          <w:rFonts w:ascii="Tahoma" w:hAnsi="Tahoma" w:cs="Tahoma"/>
          <w:sz w:val="20"/>
          <w:szCs w:val="20"/>
        </w:rPr>
        <w:t>involve transcription of reports from regional clinics.</w:t>
      </w:r>
    </w:p>
    <w:p w:rsidR="00373A01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bookmarkStart w:id="0" w:name="_GoBack"/>
      <w:bookmarkEnd w:id="0"/>
    </w:p>
    <w:p w:rsidR="00191EB3" w:rsidRPr="005660A5" w:rsidRDefault="00191EB3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>Qualifications</w:t>
      </w: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: </w:t>
      </w:r>
    </w:p>
    <w:p w:rsidR="00B64210" w:rsidRPr="00B64210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64210">
        <w:rPr>
          <w:rFonts w:ascii="Tahoma" w:hAnsi="Tahoma" w:cs="Tahoma"/>
          <w:color w:val="000000"/>
          <w:sz w:val="20"/>
          <w:lang w:val="en-GB"/>
        </w:rPr>
        <w:t xml:space="preserve">Complete high school education, Manitoba standards, </w:t>
      </w:r>
      <w:r w:rsidRPr="00B64210">
        <w:rPr>
          <w:rFonts w:ascii="Tahoma" w:hAnsi="Tahoma" w:cs="Tahoma"/>
          <w:b/>
          <w:color w:val="000000"/>
          <w:sz w:val="20"/>
          <w:lang w:val="en-GB"/>
        </w:rPr>
        <w:t>required.</w:t>
      </w:r>
    </w:p>
    <w:p w:rsidR="00B64210" w:rsidRPr="00B64210" w:rsidRDefault="00B64210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 w:rsidRPr="00B64210">
        <w:rPr>
          <w:rFonts w:ascii="Tahoma" w:hAnsi="Tahoma" w:cs="Tahoma"/>
          <w:color w:val="000000"/>
          <w:sz w:val="20"/>
          <w:lang w:val="en-GB"/>
        </w:rPr>
        <w:t>Successful completion of a recognized Administrative Assistant program</w:t>
      </w:r>
      <w:r w:rsidR="00742935">
        <w:rPr>
          <w:rFonts w:ascii="Tahoma" w:hAnsi="Tahoma" w:cs="Tahoma"/>
          <w:color w:val="000000"/>
          <w:sz w:val="20"/>
          <w:lang w:val="en-GB"/>
        </w:rPr>
        <w:t xml:space="preserve"> or equivalent</w:t>
      </w:r>
      <w:r w:rsidRPr="00B64210">
        <w:rPr>
          <w:rFonts w:ascii="Tahoma" w:hAnsi="Tahoma" w:cs="Tahoma"/>
          <w:color w:val="000000"/>
          <w:sz w:val="20"/>
          <w:lang w:val="en-GB"/>
        </w:rPr>
        <w:t xml:space="preserve"> </w:t>
      </w:r>
      <w:r w:rsidRPr="00B64210">
        <w:rPr>
          <w:rFonts w:ascii="Tahoma" w:hAnsi="Tahoma" w:cs="Tahoma"/>
          <w:b/>
          <w:color w:val="000000"/>
          <w:sz w:val="20"/>
          <w:lang w:val="en-GB"/>
        </w:rPr>
        <w:t>required.</w:t>
      </w:r>
    </w:p>
    <w:p w:rsidR="00742935" w:rsidRPr="00742935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Minimum </w:t>
      </w:r>
      <w:r w:rsidR="00191EB3">
        <w:rPr>
          <w:rFonts w:ascii="Tahoma" w:hAnsi="Tahoma" w:cs="Tahoma"/>
          <w:color w:val="000000"/>
          <w:sz w:val="20"/>
          <w:lang w:val="en-GB"/>
        </w:rPr>
        <w:t>three</w:t>
      </w:r>
      <w:r>
        <w:rPr>
          <w:rFonts w:ascii="Tahoma" w:hAnsi="Tahoma" w:cs="Tahoma"/>
          <w:color w:val="000000"/>
          <w:sz w:val="20"/>
          <w:lang w:val="en-GB"/>
        </w:rPr>
        <w:t xml:space="preserve"> year’s work experience in secretarial position – </w:t>
      </w:r>
      <w:r w:rsidRPr="007408F6">
        <w:rPr>
          <w:rFonts w:ascii="Tahoma" w:hAnsi="Tahoma" w:cs="Tahoma"/>
          <w:b/>
          <w:color w:val="000000"/>
          <w:sz w:val="20"/>
          <w:lang w:val="en-GB"/>
        </w:rPr>
        <w:t>required.</w:t>
      </w:r>
      <w:r>
        <w:rPr>
          <w:rFonts w:ascii="Tahoma" w:hAnsi="Tahoma" w:cs="Tahoma"/>
          <w:color w:val="000000"/>
          <w:sz w:val="20"/>
          <w:lang w:val="en-GB"/>
        </w:rPr>
        <w:t xml:space="preserve"> </w:t>
      </w:r>
    </w:p>
    <w:p w:rsidR="00B64210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>Healthcare setting experience</w:t>
      </w:r>
      <w:r w:rsidR="00742935">
        <w:rPr>
          <w:rFonts w:ascii="Tahoma" w:hAnsi="Tahoma" w:cs="Tahoma"/>
          <w:color w:val="000000"/>
          <w:sz w:val="20"/>
          <w:lang w:val="en-GB"/>
        </w:rPr>
        <w:t xml:space="preserve"> – </w:t>
      </w:r>
      <w:r w:rsidR="00742935" w:rsidRPr="00742935">
        <w:rPr>
          <w:rFonts w:ascii="Tahoma" w:hAnsi="Tahoma" w:cs="Tahoma"/>
          <w:b/>
          <w:color w:val="000000"/>
          <w:sz w:val="20"/>
          <w:lang w:val="en-GB"/>
        </w:rPr>
        <w:t>preferred</w:t>
      </w:r>
      <w:r w:rsidR="00742935">
        <w:rPr>
          <w:rFonts w:ascii="Tahoma" w:hAnsi="Tahoma" w:cs="Tahoma"/>
          <w:color w:val="000000"/>
          <w:sz w:val="20"/>
          <w:lang w:val="en-GB"/>
        </w:rPr>
        <w:t>.</w:t>
      </w:r>
      <w:r w:rsidR="00B64210" w:rsidRPr="00B64210">
        <w:rPr>
          <w:rFonts w:ascii="Tahoma" w:hAnsi="Tahoma" w:cs="Tahoma"/>
          <w:color w:val="000000"/>
          <w:sz w:val="20"/>
          <w:lang w:val="en-GB"/>
        </w:rPr>
        <w:t xml:space="preserve">  </w:t>
      </w:r>
    </w:p>
    <w:p w:rsidR="00B64210" w:rsidRPr="00B64210" w:rsidRDefault="007408F6" w:rsidP="00B64210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Previous experience with Microsoft Office and Accuro - </w:t>
      </w:r>
      <w:r>
        <w:rPr>
          <w:rFonts w:ascii="Tahoma" w:hAnsi="Tahoma" w:cs="Tahoma"/>
          <w:b/>
          <w:color w:val="000000"/>
          <w:sz w:val="20"/>
          <w:lang w:val="en-GB"/>
        </w:rPr>
        <w:t>p</w:t>
      </w:r>
      <w:r w:rsidRPr="007408F6">
        <w:rPr>
          <w:rFonts w:ascii="Tahoma" w:hAnsi="Tahoma" w:cs="Tahoma"/>
          <w:b/>
          <w:color w:val="000000"/>
          <w:sz w:val="20"/>
          <w:lang w:val="en-GB"/>
        </w:rPr>
        <w:t>referred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087423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 xml:space="preserve">Hours of Work: </w:t>
      </w:r>
      <w:r w:rsidR="00563F2D">
        <w:rPr>
          <w:rFonts w:ascii="Arial" w:hAnsi="Arial" w:cs="Arial"/>
          <w:b/>
          <w:bCs/>
          <w:color w:val="333300"/>
          <w:sz w:val="22"/>
          <w:szCs w:val="22"/>
        </w:rPr>
        <w:tab/>
        <w:t>Monday to Friday Days</w:t>
      </w:r>
      <w:r w:rsidR="00087423">
        <w:rPr>
          <w:rFonts w:ascii="Arial" w:hAnsi="Arial" w:cs="Arial"/>
          <w:b/>
          <w:bCs/>
          <w:color w:val="333300"/>
          <w:sz w:val="22"/>
          <w:szCs w:val="22"/>
        </w:rPr>
        <w:t xml:space="preserve"> based on operational needs</w:t>
      </w:r>
    </w:p>
    <w:p w:rsidR="007408F6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7408F6" w:rsidRDefault="007408F6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Salary Range: </w:t>
      </w:r>
      <w:r>
        <w:rPr>
          <w:rFonts w:ascii="Arial" w:hAnsi="Arial" w:cs="Arial"/>
          <w:b/>
          <w:bCs/>
          <w:color w:val="333300"/>
          <w:sz w:val="22"/>
          <w:szCs w:val="22"/>
        </w:rPr>
        <w:tab/>
        <w:t>$18.722 - $21.704 as per CUPE Agreement</w:t>
      </w:r>
    </w:p>
    <w:p w:rsidR="00373A01" w:rsidRPr="00087423" w:rsidRDefault="00373A01" w:rsidP="00087423">
      <w:pPr>
        <w:tabs>
          <w:tab w:val="left" w:pos="-1440"/>
        </w:tabs>
        <w:rPr>
          <w:rFonts w:ascii="Arial" w:hAnsi="Arial" w:cs="Arial"/>
          <w:color w:val="333300"/>
          <w:sz w:val="22"/>
          <w:szCs w:val="22"/>
        </w:rPr>
      </w:pPr>
      <w:r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05496B" w:rsidRPr="00B64210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Pr="00B64210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7408F6" w:rsidRDefault="00373A01" w:rsidP="007408F6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087423" w:rsidRDefault="000874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1155 Notre Dame </w:t>
            </w:r>
          </w:p>
          <w:p w:rsidR="00B64210" w:rsidRDefault="00B642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B64210" w:rsidRPr="0005496B" w:rsidRDefault="00B642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Default="0005496B" w:rsidP="00191E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1EB3" w:rsidRPr="0005496B" w:rsidRDefault="006F7897" w:rsidP="00191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29, 2018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056"/>
    <w:multiLevelType w:val="hybridMultilevel"/>
    <w:tmpl w:val="B0B6B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A01"/>
    <w:rsid w:val="000039F2"/>
    <w:rsid w:val="000321B9"/>
    <w:rsid w:val="0005496B"/>
    <w:rsid w:val="00087423"/>
    <w:rsid w:val="000A7A0C"/>
    <w:rsid w:val="000D430D"/>
    <w:rsid w:val="00186AEC"/>
    <w:rsid w:val="00191EB3"/>
    <w:rsid w:val="00227437"/>
    <w:rsid w:val="002C74D7"/>
    <w:rsid w:val="002E135B"/>
    <w:rsid w:val="00323495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63F2D"/>
    <w:rsid w:val="00574F1B"/>
    <w:rsid w:val="00577D18"/>
    <w:rsid w:val="005F300E"/>
    <w:rsid w:val="005F4225"/>
    <w:rsid w:val="00614796"/>
    <w:rsid w:val="006F7897"/>
    <w:rsid w:val="00703E8D"/>
    <w:rsid w:val="007408F6"/>
    <w:rsid w:val="00742935"/>
    <w:rsid w:val="007941EC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64210"/>
    <w:rsid w:val="00B944F6"/>
    <w:rsid w:val="00BC3CB4"/>
    <w:rsid w:val="00BD4A89"/>
    <w:rsid w:val="00BF7854"/>
    <w:rsid w:val="00C0455A"/>
    <w:rsid w:val="00C40213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E50BC"/>
    <w:rsid w:val="00F1790A"/>
    <w:rsid w:val="00F666EC"/>
    <w:rsid w:val="00F961F3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64210"/>
    <w:pPr>
      <w:widowControl/>
      <w:autoSpaceDE/>
      <w:autoSpaceDN/>
      <w:adjustRightInd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setup</cp:lastModifiedBy>
  <cp:revision>2</cp:revision>
  <cp:lastPrinted>2018-05-23T19:14:00Z</cp:lastPrinted>
  <dcterms:created xsi:type="dcterms:W3CDTF">2018-05-23T19:29:00Z</dcterms:created>
  <dcterms:modified xsi:type="dcterms:W3CDTF">2018-05-23T19:29:00Z</dcterms:modified>
</cp:coreProperties>
</file>