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86770E">
            <w:pPr>
              <w:tabs>
                <w:tab w:val="left" w:pos="1740"/>
              </w:tabs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86770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18-024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Rehabilitation Services – Occupational Therapy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B95206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10</w:t>
            </w:r>
            <w:r w:rsidR="00DA6EB9"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8F34E3" w:rsidRPr="00340D2E" w:rsidRDefault="00340D2E" w:rsidP="008F34E3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MAHCP – Occupat</w:t>
            </w:r>
            <w:r w:rsidR="00D5306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ional Therapist – </w:t>
            </w:r>
            <w:r w:rsidR="00B9520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1.0</w:t>
            </w:r>
            <w:r w:rsidR="00B739E2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EFT -Term</w:t>
            </w: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</w:t>
            </w:r>
            <w:r w:rsidR="00B9520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and Clinical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B95206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August 20, 2018 or earlier if available</w:t>
            </w:r>
          </w:p>
        </w:tc>
      </w:tr>
    </w:tbl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F04DCD" w:rsidRPr="003A6065" w:rsidRDefault="00BD3F45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The Rehabilitation Centre for Children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services </w:t>
      </w:r>
    </w:p>
    <w:p w:rsidR="00340D2E" w:rsidRPr="003A6065" w:rsidRDefault="00F04DCD" w:rsidP="00340D2E">
      <w:pPr>
        <w:tabs>
          <w:tab w:val="left" w:pos="-1440"/>
        </w:tabs>
        <w:ind w:left="2160" w:hanging="2160"/>
        <w:rPr>
          <w:rFonts w:ascii="Tahoma" w:hAnsi="Tahoma" w:cs="Tahoma"/>
          <w:bCs/>
          <w:color w:val="000000"/>
          <w:szCs w:val="20"/>
          <w:lang w:val="en-GB"/>
        </w:rPr>
      </w:pPr>
      <w:proofErr w:type="gramStart"/>
      <w:r w:rsidRPr="003A6065">
        <w:rPr>
          <w:rFonts w:ascii="Tahoma" w:hAnsi="Tahoma" w:cs="Tahoma"/>
          <w:bCs/>
          <w:color w:val="000000"/>
          <w:szCs w:val="20"/>
          <w:lang w:val="en-GB"/>
        </w:rPr>
        <w:t>t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proofErr w:type="gramEnd"/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="00BD3F45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children with special needs and their families in Manitoba and surrounding areas. 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340D2E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Rehabilitation Centre for Chi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ldren requires an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to 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>provide</w:t>
      </w:r>
      <w:r w:rsidR="00C65083">
        <w:rPr>
          <w:rFonts w:ascii="Tahoma" w:hAnsi="Tahoma" w:cs="Tahoma"/>
          <w:color w:val="000000"/>
          <w:spacing w:val="-8"/>
          <w:szCs w:val="20"/>
        </w:rPr>
        <w:t xml:space="preserve"> service to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infants, children</w:t>
      </w:r>
      <w:r w:rsidR="003A6065" w:rsidRPr="003A6065">
        <w:rPr>
          <w:rFonts w:ascii="Tahoma" w:hAnsi="Tahoma" w:cs="Tahoma"/>
          <w:color w:val="000000"/>
          <w:spacing w:val="-8"/>
          <w:szCs w:val="20"/>
        </w:rPr>
        <w:t xml:space="preserve"> and youth</w:t>
      </w:r>
      <w:r w:rsidR="00675544">
        <w:rPr>
          <w:rFonts w:ascii="Tahoma" w:hAnsi="Tahoma" w:cs="Tahoma"/>
          <w:color w:val="000000"/>
          <w:spacing w:val="-8"/>
          <w:szCs w:val="20"/>
        </w:rPr>
        <w:t xml:space="preserve"> referred for therapy services at SSCY</w:t>
      </w:r>
      <w:r w:rsidR="00B95206">
        <w:rPr>
          <w:rFonts w:ascii="Tahoma" w:hAnsi="Tahoma" w:cs="Tahoma"/>
          <w:color w:val="000000"/>
          <w:spacing w:val="-8"/>
          <w:szCs w:val="20"/>
        </w:rPr>
        <w:t xml:space="preserve"> Centre</w:t>
      </w:r>
      <w:r w:rsidRPr="003A6065">
        <w:rPr>
          <w:rFonts w:ascii="Tahoma" w:hAnsi="Tahoma" w:cs="Tahoma"/>
          <w:color w:val="000000"/>
          <w:spacing w:val="-8"/>
          <w:szCs w:val="20"/>
        </w:rPr>
        <w:t>.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 The Occupational Therapist</w:t>
      </w:r>
      <w:r w:rsidRPr="003A6065">
        <w:rPr>
          <w:rFonts w:ascii="Tahoma" w:hAnsi="Tahoma" w:cs="Tahoma"/>
          <w:color w:val="000000"/>
          <w:spacing w:val="-8"/>
          <w:szCs w:val="20"/>
        </w:rPr>
        <w:t xml:space="preserve"> acts as a resource person to other health care professionals and to the community. </w:t>
      </w:r>
      <w:r w:rsidRPr="003A6065">
        <w:rPr>
          <w:rFonts w:ascii="Tahoma" w:hAnsi="Tahoma" w:cs="Tahoma"/>
          <w:bCs/>
          <w:color w:val="000000"/>
          <w:spacing w:val="-14"/>
          <w:szCs w:val="20"/>
        </w:rPr>
        <w:t>Client populations include cerebral palsy, neuromuscul</w:t>
      </w:r>
      <w:r w:rsidR="008F34E3" w:rsidRPr="003A6065">
        <w:rPr>
          <w:rFonts w:ascii="Tahoma" w:hAnsi="Tahoma" w:cs="Tahoma"/>
          <w:bCs/>
          <w:color w:val="000000"/>
          <w:spacing w:val="-14"/>
          <w:szCs w:val="20"/>
        </w:rPr>
        <w:t>ar and neurological conditions, autism spectrum disorder,</w:t>
      </w:r>
      <w:r w:rsidRPr="003A6065">
        <w:rPr>
          <w:rFonts w:ascii="Tahoma" w:hAnsi="Tahoma" w:cs="Tahoma"/>
          <w:bCs/>
          <w:color w:val="000000"/>
          <w:spacing w:val="-14"/>
          <w:szCs w:val="20"/>
        </w:rPr>
        <w:t xml:space="preserve"> feeding disorders and children requiring the use of assistive t</w:t>
      </w:r>
      <w:r w:rsidR="008F34E3" w:rsidRPr="003A6065">
        <w:rPr>
          <w:rFonts w:ascii="Tahoma" w:hAnsi="Tahoma" w:cs="Tahoma"/>
          <w:bCs/>
          <w:color w:val="000000"/>
          <w:spacing w:val="-14"/>
          <w:szCs w:val="20"/>
        </w:rPr>
        <w:t>echnologies. The Occupational Therapist</w:t>
      </w:r>
      <w:r w:rsidRPr="003A6065">
        <w:rPr>
          <w:rFonts w:ascii="Tahoma" w:hAnsi="Tahoma" w:cs="Tahoma"/>
          <w:bCs/>
          <w:color w:val="000000"/>
          <w:spacing w:val="-14"/>
          <w:szCs w:val="20"/>
        </w:rPr>
        <w:t xml:space="preserve"> supports families in Manitoba, Northwestern Ontario, Nunavut and Saskatchewan as required.  </w:t>
      </w:r>
    </w:p>
    <w:p w:rsidR="00340D2E" w:rsidRPr="003A6065" w:rsidRDefault="008F34E3" w:rsidP="00340D2E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Occupational Therapist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 clinical practitioner, leader, consultant and educator.  Practices are in accordance with RCC policy and professional standards. This includes: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BD3F45" w:rsidRPr="003A6065" w:rsidRDefault="001E2513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3A6065" w:rsidRDefault="003A6065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family.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BD3F45" w:rsidRPr="003A6065" w:rsidRDefault="00032211" w:rsidP="00340D2E">
      <w:pPr>
        <w:pStyle w:val="ListParagraph"/>
        <w:numPr>
          <w:ilvl w:val="0"/>
          <w:numId w:val="3"/>
        </w:numPr>
        <w:shd w:val="clear" w:color="auto" w:fill="FFFFFF"/>
        <w:spacing w:before="277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Participation in continuous quality improvement, research, client and staff education initiatives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Degree in Occupational Therapy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Licensure by the College of Occupational Therapists of Manitoba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>Physical fitness for lifting and bending and handling children.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F04DCD" w:rsidRPr="003A6065" w:rsidRDefault="00F04DCD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pacing w:val="-9"/>
          <w:szCs w:val="20"/>
        </w:rPr>
        <w:t>Minimum of three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occupational therapy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is required. Specialized experience in the areas of cerebral palsy, feeding disorders, neurological and 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>neuromuscular conditions is</w:t>
      </w:r>
      <w:r w:rsidRPr="003A6065">
        <w:rPr>
          <w:rFonts w:ascii="Tahoma" w:hAnsi="Tahoma" w:cs="Tahoma"/>
          <w:color w:val="000000"/>
          <w:spacing w:val="-9"/>
          <w:szCs w:val="20"/>
        </w:rPr>
        <w:t xml:space="preserve"> an </w:t>
      </w:r>
      <w:r w:rsidRPr="003A6065">
        <w:rPr>
          <w:rFonts w:ascii="Tahoma" w:hAnsi="Tahoma" w:cs="Tahoma"/>
          <w:color w:val="000000"/>
          <w:szCs w:val="20"/>
        </w:rPr>
        <w:t>ass</w:t>
      </w:r>
      <w:r w:rsidR="00340D2E" w:rsidRPr="003A6065">
        <w:rPr>
          <w:rFonts w:ascii="Tahoma" w:hAnsi="Tahoma" w:cs="Tahoma"/>
          <w:color w:val="000000"/>
          <w:szCs w:val="20"/>
        </w:rPr>
        <w:t>et.</w:t>
      </w:r>
    </w:p>
    <w:p w:rsidR="00340D2E" w:rsidRPr="00C65083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B95206">
        <w:rPr>
          <w:rFonts w:ascii="Tahoma" w:hAnsi="Tahoma" w:cs="Tahoma"/>
          <w:color w:val="000000"/>
          <w:szCs w:val="20"/>
          <w:lang w:val="en-GB"/>
        </w:rPr>
        <w:t>37.7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Hours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>some flexibility of</w:t>
      </w:r>
      <w:r w:rsidR="00B95206">
        <w:rPr>
          <w:rFonts w:ascii="Tahoma" w:hAnsi="Tahoma" w:cs="Tahoma"/>
          <w:color w:val="000000"/>
          <w:szCs w:val="20"/>
          <w:lang w:val="en-GB"/>
        </w:rPr>
        <w:t xml:space="preserve"> hours/days</w:t>
      </w:r>
      <w:r w:rsidR="00675544">
        <w:rPr>
          <w:rFonts w:ascii="Tahoma" w:hAnsi="Tahoma" w:cs="Tahoma"/>
          <w:color w:val="000000"/>
          <w:szCs w:val="20"/>
          <w:lang w:val="en-GB"/>
        </w:rPr>
        <w:t xml:space="preserve"> worked related to scheduling demands</w:t>
      </w:r>
      <w:r w:rsidR="00C65083">
        <w:rPr>
          <w:rFonts w:ascii="Tahoma" w:hAnsi="Tahoma" w:cs="Tahoma"/>
          <w:color w:val="000000"/>
          <w:szCs w:val="20"/>
          <w:lang w:val="en-GB"/>
        </w:rPr>
        <w:t>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C520DA" w:rsidRPr="003A6065">
        <w:rPr>
          <w:rFonts w:ascii="Tahoma" w:hAnsi="Tahoma" w:cs="Tahoma"/>
          <w:color w:val="000000"/>
          <w:szCs w:val="20"/>
          <w:lang w:val="en-GB"/>
        </w:rPr>
        <w:t>As per MAHCP</w:t>
      </w:r>
      <w:r w:rsidR="00C63F91" w:rsidRPr="003A6065">
        <w:rPr>
          <w:rFonts w:ascii="Tahoma" w:hAnsi="Tahoma" w:cs="Tahoma"/>
          <w:color w:val="000000"/>
          <w:szCs w:val="20"/>
          <w:lang w:val="en-GB"/>
        </w:rPr>
        <w:t xml:space="preserve"> collective agreement and commensurate with experience</w:t>
      </w:r>
    </w:p>
    <w:p w:rsidR="00340D2E" w:rsidRP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30"/>
        <w:gridCol w:w="2130"/>
      </w:tblGrid>
      <w:tr w:rsidR="00340D2E" w:rsidRPr="00340D2E" w:rsidTr="00765431">
        <w:trPr>
          <w:jc w:val="center"/>
        </w:trPr>
        <w:tc>
          <w:tcPr>
            <w:tcW w:w="723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765431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Apply in Writing to:</w:t>
            </w:r>
            <w:r w:rsidR="00C6508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Barb Borton,</w:t>
            </w:r>
            <w:r w:rsidR="00765431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Director of Rehabilitation</w:t>
            </w:r>
            <w:r w:rsidR="00B95206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and Clinical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Services</w:t>
            </w:r>
          </w:p>
          <w:p w:rsidR="00DA6EB9" w:rsidRPr="00340D2E" w:rsidRDefault="00C520DA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1155 Notre Dame Avenue</w:t>
            </w:r>
          </w:p>
          <w:p w:rsidR="00340D2E" w:rsidRPr="00340D2E" w:rsidRDefault="00DA6EB9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Winnipeg, MB R</w:t>
            </w:r>
            <w:r w:rsidR="007A6E5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3E 3G1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 </w:t>
            </w:r>
            <w:bookmarkStart w:id="0" w:name="_GoBack"/>
            <w:bookmarkEnd w:id="0"/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email: bborton@rccinc.ca</w:t>
            </w:r>
          </w:p>
        </w:tc>
        <w:tc>
          <w:tcPr>
            <w:tcW w:w="213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Closing Date:</w:t>
            </w:r>
          </w:p>
          <w:p w:rsidR="00340D2E" w:rsidRPr="00340D2E" w:rsidRDefault="00765431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July 17</w:t>
            </w:r>
            <w:r w:rsidR="007C1C1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, 201</w:t>
            </w:r>
            <w:r w:rsidR="00043597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7</w:t>
            </w:r>
          </w:p>
        </w:tc>
      </w:tr>
    </w:tbl>
    <w:p w:rsidR="003A6065" w:rsidRDefault="003A6065" w:rsidP="001F262D">
      <w:pPr>
        <w:jc w:val="both"/>
        <w:rPr>
          <w:lang w:val="en-GB"/>
        </w:rPr>
      </w:pPr>
    </w:p>
    <w:sectPr w:rsidR="003A6065" w:rsidSect="001F262D">
      <w:footerReference w:type="default" r:id="rId9"/>
      <w:endnotePr>
        <w:numFmt w:val="decimal"/>
      </w:endnotePr>
      <w:pgSz w:w="12240" w:h="15840" w:code="1"/>
      <w:pgMar w:top="720" w:right="1440" w:bottom="567" w:left="1440" w:header="1440" w:footer="144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B6" w:rsidRDefault="000E33B6" w:rsidP="001F262D">
      <w:r>
        <w:separator/>
      </w:r>
    </w:p>
  </w:endnote>
  <w:endnote w:type="continuationSeparator" w:id="0">
    <w:p w:rsidR="000E33B6" w:rsidRDefault="000E33B6" w:rsidP="001F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5" w:rsidRDefault="003A6065" w:rsidP="001F262D">
    <w:pPr>
      <w:pStyle w:val="Footer"/>
    </w:pPr>
  </w:p>
  <w:p w:rsidR="003A6065" w:rsidRDefault="003A60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B6" w:rsidRDefault="000E33B6" w:rsidP="001F262D">
      <w:r>
        <w:separator/>
      </w:r>
    </w:p>
  </w:footnote>
  <w:footnote w:type="continuationSeparator" w:id="0">
    <w:p w:rsidR="000E33B6" w:rsidRDefault="000E33B6" w:rsidP="001F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98"/>
    <w:rsid w:val="00032211"/>
    <w:rsid w:val="00043597"/>
    <w:rsid w:val="00091424"/>
    <w:rsid w:val="000E33B6"/>
    <w:rsid w:val="0019053D"/>
    <w:rsid w:val="001E2513"/>
    <w:rsid w:val="001F262D"/>
    <w:rsid w:val="002159C7"/>
    <w:rsid w:val="00255E36"/>
    <w:rsid w:val="00340D2E"/>
    <w:rsid w:val="00344E98"/>
    <w:rsid w:val="003652D8"/>
    <w:rsid w:val="00372440"/>
    <w:rsid w:val="003A6065"/>
    <w:rsid w:val="003F2BAD"/>
    <w:rsid w:val="00445EFF"/>
    <w:rsid w:val="00675544"/>
    <w:rsid w:val="0074492A"/>
    <w:rsid w:val="00765431"/>
    <w:rsid w:val="007A6E50"/>
    <w:rsid w:val="007C1C18"/>
    <w:rsid w:val="0086770E"/>
    <w:rsid w:val="008F34E3"/>
    <w:rsid w:val="00937F71"/>
    <w:rsid w:val="0095443E"/>
    <w:rsid w:val="00A568ED"/>
    <w:rsid w:val="00B739E2"/>
    <w:rsid w:val="00B86C58"/>
    <w:rsid w:val="00B95206"/>
    <w:rsid w:val="00BA6CA8"/>
    <w:rsid w:val="00BD3F45"/>
    <w:rsid w:val="00C43641"/>
    <w:rsid w:val="00C520DA"/>
    <w:rsid w:val="00C63F91"/>
    <w:rsid w:val="00C65083"/>
    <w:rsid w:val="00D53068"/>
    <w:rsid w:val="00DA6EB9"/>
    <w:rsid w:val="00DB0BD9"/>
    <w:rsid w:val="00DF6B71"/>
    <w:rsid w:val="00E56563"/>
    <w:rsid w:val="00ED2629"/>
    <w:rsid w:val="00ED4900"/>
    <w:rsid w:val="00F04DCD"/>
    <w:rsid w:val="00F37504"/>
    <w:rsid w:val="00FA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8029D-960D-4A3B-B468-06E78561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Kizzy Phillips</cp:lastModifiedBy>
  <cp:revision>3</cp:revision>
  <cp:lastPrinted>2018-07-10T19:17:00Z</cp:lastPrinted>
  <dcterms:created xsi:type="dcterms:W3CDTF">2018-07-10T19:17:00Z</dcterms:created>
  <dcterms:modified xsi:type="dcterms:W3CDTF">2018-07-10T19:19:00Z</dcterms:modified>
</cp:coreProperties>
</file>