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18-025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Child Development Clinic and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10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0608B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0.9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</w:t>
            </w:r>
            <w:r w:rsidR="002C43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–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Term</w:t>
            </w:r>
            <w:r w:rsidR="002C43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till May 10, 2019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Manager CDC/FASD and 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CF2CC5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  <w:r w:rsidR="00CF2CC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August 20, 2018 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CF2CC5" w:rsidRDefault="00BD3F45" w:rsidP="00340D2E">
      <w:pPr>
        <w:shd w:val="clear" w:color="auto" w:fill="FFFFFF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1305CD">
        <w:rPr>
          <w:rFonts w:ascii="Tahoma" w:hAnsi="Tahoma" w:cs="Tahoma"/>
          <w:color w:val="000000"/>
          <w:spacing w:val="-8"/>
          <w:szCs w:val="20"/>
        </w:rPr>
        <w:t>Child Development Clinic</w:t>
      </w:r>
      <w:r w:rsidR="000608B2">
        <w:rPr>
          <w:rFonts w:ascii="Tahoma" w:hAnsi="Tahoma" w:cs="Tahoma"/>
          <w:color w:val="000000"/>
          <w:spacing w:val="-8"/>
          <w:szCs w:val="20"/>
        </w:rPr>
        <w:t xml:space="preserve"> and Outpatient Occupational Therapy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CF2CC5" w:rsidRPr="003A6065">
        <w:rPr>
          <w:rFonts w:ascii="Tahoma" w:hAnsi="Tahoma" w:cs="Tahoma"/>
          <w:color w:val="000000"/>
          <w:spacing w:val="-8"/>
          <w:szCs w:val="20"/>
        </w:rPr>
        <w:t>require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assessment and intervention </w:t>
      </w:r>
      <w:r w:rsidR="00C65083">
        <w:rPr>
          <w:rFonts w:ascii="Tahoma" w:hAnsi="Tahoma" w:cs="Tahoma"/>
          <w:color w:val="000000"/>
          <w:spacing w:val="-8"/>
          <w:szCs w:val="20"/>
        </w:rPr>
        <w:t>service</w:t>
      </w:r>
      <w:r w:rsidR="001305CD">
        <w:rPr>
          <w:rFonts w:ascii="Tahoma" w:hAnsi="Tahoma" w:cs="Tahoma"/>
          <w:color w:val="000000"/>
          <w:spacing w:val="-8"/>
          <w:szCs w:val="20"/>
        </w:rPr>
        <w:t>s for preschool childr</w:t>
      </w:r>
      <w:r w:rsidR="000608B2">
        <w:rPr>
          <w:rFonts w:ascii="Tahoma" w:hAnsi="Tahoma" w:cs="Tahoma"/>
          <w:color w:val="000000"/>
          <w:spacing w:val="-8"/>
          <w:szCs w:val="20"/>
        </w:rPr>
        <w:t>en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referred for:</w:t>
      </w:r>
    </w:p>
    <w:p w:rsidR="00CF2CC5" w:rsidRPr="00CF2CC5" w:rsidRDefault="000608B2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Child Development</w:t>
      </w:r>
      <w:r w:rsidR="00CF2CC5">
        <w:rPr>
          <w:rFonts w:ascii="Tahoma" w:hAnsi="Tahoma" w:cs="Tahoma"/>
          <w:color w:val="000000"/>
          <w:spacing w:val="-8"/>
          <w:szCs w:val="20"/>
        </w:rPr>
        <w:t xml:space="preserve"> Clinic Autism Services </w:t>
      </w:r>
      <w:r w:rsidRPr="00CF2CC5">
        <w:rPr>
          <w:rFonts w:ascii="Tahoma" w:hAnsi="Tahoma" w:cs="Tahoma"/>
          <w:color w:val="000000"/>
          <w:spacing w:val="-8"/>
          <w:szCs w:val="20"/>
        </w:rPr>
        <w:t>(0.5 EFT)</w:t>
      </w:r>
      <w:r w:rsidR="001305CD" w:rsidRPr="00CF2CC5">
        <w:rPr>
          <w:rFonts w:ascii="Tahoma" w:hAnsi="Tahoma" w:cs="Tahoma"/>
          <w:color w:val="000000"/>
          <w:spacing w:val="-8"/>
          <w:szCs w:val="20"/>
        </w:rPr>
        <w:t xml:space="preserve">. </w:t>
      </w:r>
    </w:p>
    <w:p w:rsidR="00CF2CC5" w:rsidRPr="00CF2CC5" w:rsidRDefault="00CF2CC5" w:rsidP="00CF2CC5">
      <w:pPr>
        <w:pStyle w:val="ListParagraph"/>
        <w:numPr>
          <w:ilvl w:val="0"/>
          <w:numId w:val="7"/>
        </w:num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>Occupational Therapy</w:t>
      </w:r>
      <w:r>
        <w:rPr>
          <w:rFonts w:ascii="Tahoma" w:hAnsi="Tahoma" w:cs="Tahoma"/>
          <w:color w:val="000000"/>
          <w:spacing w:val="-8"/>
          <w:szCs w:val="20"/>
        </w:rPr>
        <w:t xml:space="preserve">  Outpatients 0.4 EFT) </w:t>
      </w:r>
      <w:r w:rsidRPr="00CF2CC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CF2CC5" w:rsidRDefault="00CF2CC5" w:rsidP="00CF2CC5">
      <w:pPr>
        <w:shd w:val="clear" w:color="auto" w:fill="FFFFFF"/>
        <w:rPr>
          <w:rFonts w:ascii="Tahoma" w:hAnsi="Tahoma" w:cs="Tahoma"/>
          <w:color w:val="000000"/>
          <w:spacing w:val="-8"/>
          <w:szCs w:val="20"/>
        </w:rPr>
      </w:pPr>
    </w:p>
    <w:p w:rsidR="00BD3F45" w:rsidRPr="00CF2CC5" w:rsidRDefault="001305CD" w:rsidP="00CF2CC5">
      <w:pPr>
        <w:shd w:val="clear" w:color="auto" w:fill="FFFFFF"/>
        <w:rPr>
          <w:rFonts w:ascii="Tahoma" w:hAnsi="Tahoma" w:cs="Tahoma"/>
          <w:bCs/>
          <w:color w:val="000000"/>
          <w:spacing w:val="-14"/>
          <w:szCs w:val="20"/>
        </w:rPr>
      </w:pPr>
      <w:r w:rsidRPr="00CF2CC5">
        <w:rPr>
          <w:rFonts w:ascii="Tahoma" w:hAnsi="Tahoma" w:cs="Tahoma"/>
          <w:color w:val="000000"/>
          <w:spacing w:val="-8"/>
          <w:szCs w:val="20"/>
        </w:rPr>
        <w:t xml:space="preserve"> The Occupational Therapist </w:t>
      </w:r>
      <w:r w:rsidR="00BD3F45" w:rsidRPr="00CF2CC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</w:p>
    <w:p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9F36EE">
        <w:rPr>
          <w:rFonts w:ascii="Tahoma" w:hAnsi="Tahoma" w:cs="Tahoma"/>
          <w:color w:val="000000"/>
          <w:spacing w:val="-9"/>
          <w:szCs w:val="20"/>
        </w:rPr>
        <w:t xml:space="preserve"> is recommended</w:t>
      </w:r>
      <w:r w:rsidRPr="003A6065">
        <w:rPr>
          <w:rFonts w:ascii="Tahoma" w:hAnsi="Tahoma" w:cs="Tahoma"/>
          <w:color w:val="000000"/>
          <w:spacing w:val="-9"/>
          <w:szCs w:val="20"/>
        </w:rPr>
        <w:t>. 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he areas of autism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608B2">
        <w:rPr>
          <w:rFonts w:ascii="Tahoma" w:hAnsi="Tahoma" w:cs="Tahoma"/>
          <w:color w:val="000000"/>
          <w:szCs w:val="20"/>
          <w:lang w:val="en-GB"/>
        </w:rPr>
        <w:t>33.75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days worked </w:t>
      </w:r>
      <w:r w:rsidR="000608B2">
        <w:rPr>
          <w:rFonts w:ascii="Tahoma" w:hAnsi="Tahoma" w:cs="Tahoma"/>
          <w:color w:val="000000"/>
          <w:szCs w:val="20"/>
          <w:lang w:val="en-GB"/>
        </w:rPr>
        <w:t xml:space="preserve">required </w:t>
      </w:r>
      <w:r w:rsidR="00675544">
        <w:rPr>
          <w:rFonts w:ascii="Tahoma" w:hAnsi="Tahoma" w:cs="Tahoma"/>
          <w:color w:val="000000"/>
          <w:szCs w:val="20"/>
          <w:lang w:val="en-GB"/>
        </w:rPr>
        <w:t>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340D2E" w:rsidRPr="00340D2E" w:rsidTr="00264979">
        <w:trPr>
          <w:jc w:val="center"/>
        </w:trPr>
        <w:tc>
          <w:tcPr>
            <w:tcW w:w="708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64979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DA6EB9" w:rsidRPr="00340D2E" w:rsidRDefault="000608B2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Barb Borton, Director of Clinical and Rehabilitation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C520DA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  <w:r w:rsidR="000E3F4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; Rehabilitation Centre for Children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email: bborton@rccinc.ca</w:t>
            </w:r>
          </w:p>
        </w:tc>
        <w:tc>
          <w:tcPr>
            <w:tcW w:w="227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962027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27</w:t>
            </w:r>
            <w:bookmarkStart w:id="0" w:name="_GoBack"/>
            <w:bookmarkEnd w:id="0"/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FB" w:rsidRDefault="00744FFB" w:rsidP="001F262D">
      <w:r>
        <w:separator/>
      </w:r>
    </w:p>
  </w:endnote>
  <w:endnote w:type="continuationSeparator" w:id="0">
    <w:p w:rsidR="00744FFB" w:rsidRDefault="00744FFB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FB" w:rsidRDefault="00744FFB" w:rsidP="001F262D">
      <w:r>
        <w:separator/>
      </w:r>
    </w:p>
  </w:footnote>
  <w:footnote w:type="continuationSeparator" w:id="0">
    <w:p w:rsidR="00744FFB" w:rsidRDefault="00744FFB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433120"/>
    <w:multiLevelType w:val="hybridMultilevel"/>
    <w:tmpl w:val="9C34FB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158EF"/>
    <w:rsid w:val="00032211"/>
    <w:rsid w:val="00043597"/>
    <w:rsid w:val="000608B2"/>
    <w:rsid w:val="00091424"/>
    <w:rsid w:val="000E3F48"/>
    <w:rsid w:val="001305CD"/>
    <w:rsid w:val="0019053D"/>
    <w:rsid w:val="001E2513"/>
    <w:rsid w:val="001F262D"/>
    <w:rsid w:val="0023215C"/>
    <w:rsid w:val="002437E3"/>
    <w:rsid w:val="00264979"/>
    <w:rsid w:val="002C4339"/>
    <w:rsid w:val="00340D2E"/>
    <w:rsid w:val="00344E98"/>
    <w:rsid w:val="003652D8"/>
    <w:rsid w:val="00372440"/>
    <w:rsid w:val="003A6065"/>
    <w:rsid w:val="00445EFF"/>
    <w:rsid w:val="00675544"/>
    <w:rsid w:val="006A0AA7"/>
    <w:rsid w:val="0074492A"/>
    <w:rsid w:val="00744FFB"/>
    <w:rsid w:val="007A6E50"/>
    <w:rsid w:val="007C1C18"/>
    <w:rsid w:val="00844642"/>
    <w:rsid w:val="008F34E3"/>
    <w:rsid w:val="00937F71"/>
    <w:rsid w:val="0095443E"/>
    <w:rsid w:val="00961F52"/>
    <w:rsid w:val="00962027"/>
    <w:rsid w:val="009F36EE"/>
    <w:rsid w:val="00A568ED"/>
    <w:rsid w:val="00B739E2"/>
    <w:rsid w:val="00B86C58"/>
    <w:rsid w:val="00BA6CA8"/>
    <w:rsid w:val="00BD3F45"/>
    <w:rsid w:val="00C43641"/>
    <w:rsid w:val="00C520DA"/>
    <w:rsid w:val="00C63F91"/>
    <w:rsid w:val="00C65083"/>
    <w:rsid w:val="00CF2CC5"/>
    <w:rsid w:val="00D53068"/>
    <w:rsid w:val="00DA6EB9"/>
    <w:rsid w:val="00DB0BD9"/>
    <w:rsid w:val="00DF6B71"/>
    <w:rsid w:val="00E0584E"/>
    <w:rsid w:val="00E56563"/>
    <w:rsid w:val="00ED2629"/>
    <w:rsid w:val="00ED274B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E8BF-9BB4-448E-A4F8-726466EA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4</cp:revision>
  <cp:lastPrinted>2014-08-11T15:25:00Z</cp:lastPrinted>
  <dcterms:created xsi:type="dcterms:W3CDTF">2018-07-10T19:50:00Z</dcterms:created>
  <dcterms:modified xsi:type="dcterms:W3CDTF">2018-07-23T17:42:00Z</dcterms:modified>
</cp:coreProperties>
</file>