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C0C36" w14:textId="3BAB3212" w:rsidR="00A0510B" w:rsidRPr="009475E7" w:rsidRDefault="00ED3C08" w:rsidP="00593FAF">
      <w:pPr>
        <w:ind w:right="418"/>
        <w:jc w:val="center"/>
        <w:rPr>
          <w:rFonts w:ascii="Ludicrous" w:hAnsi="Ludicrous"/>
          <w:b/>
          <w:bCs/>
          <w:color w:val="548DD4" w:themeColor="text2" w:themeTint="99"/>
          <w:sz w:val="28"/>
          <w:szCs w:val="28"/>
        </w:rPr>
      </w:pPr>
      <w:r>
        <w:rPr>
          <w:rFonts w:ascii="Ludicrous" w:hAnsi="Ludicrous"/>
          <w:b/>
          <w:bCs/>
          <w:color w:val="17365D" w:themeColor="text2" w:themeShade="BF"/>
          <w:sz w:val="28"/>
          <w:szCs w:val="28"/>
        </w:rPr>
        <w:t xml:space="preserve">The </w:t>
      </w:r>
      <w:r w:rsidR="009475E7" w:rsidRPr="009475E7">
        <w:rPr>
          <w:rFonts w:ascii="Ludicrous" w:hAnsi="Ludicrous"/>
          <w:b/>
          <w:bCs/>
          <w:color w:val="17365D" w:themeColor="text2" w:themeShade="BF"/>
          <w:sz w:val="28"/>
          <w:szCs w:val="28"/>
        </w:rPr>
        <w:t xml:space="preserve">BRIGHT Coaching Research Study is </w:t>
      </w:r>
      <w:r w:rsidR="00726B16">
        <w:rPr>
          <w:rFonts w:ascii="Ludicrous" w:hAnsi="Ludicrous"/>
          <w:b/>
          <w:bCs/>
          <w:color w:val="17365D" w:themeColor="text2" w:themeShade="BF"/>
          <w:sz w:val="28"/>
          <w:szCs w:val="28"/>
        </w:rPr>
        <w:t>looking for research participants</w:t>
      </w:r>
      <w:r>
        <w:rPr>
          <w:rFonts w:ascii="Ludicrous" w:hAnsi="Ludicrous"/>
          <w:b/>
          <w:bCs/>
          <w:color w:val="17365D" w:themeColor="text2" w:themeShade="BF"/>
          <w:sz w:val="28"/>
          <w:szCs w:val="28"/>
        </w:rPr>
        <w:t xml:space="preserve"> </w:t>
      </w:r>
    </w:p>
    <w:p w14:paraId="120ADF75" w14:textId="77777777" w:rsidR="000D7774" w:rsidRPr="009475E7" w:rsidRDefault="000D7774" w:rsidP="000D7774">
      <w:pPr>
        <w:ind w:right="418"/>
        <w:rPr>
          <w:rFonts w:ascii="Ludicrous" w:hAnsi="Ludicrous"/>
          <w:b/>
          <w:bCs/>
          <w:color w:val="548DD4" w:themeColor="text2" w:themeTint="99"/>
          <w:sz w:val="26"/>
          <w:szCs w:val="26"/>
        </w:rPr>
      </w:pPr>
      <w:bookmarkStart w:id="0" w:name="_Hlk491857596"/>
      <w:r w:rsidRPr="009475E7">
        <w:rPr>
          <w:rFonts w:ascii="Ludicrous" w:hAnsi="Ludicrous"/>
          <w:b/>
          <w:bCs/>
          <w:color w:val="548DD4" w:themeColor="text2" w:themeTint="99"/>
          <w:sz w:val="26"/>
          <w:szCs w:val="26"/>
        </w:rPr>
        <w:t xml:space="preserve">What is this study about? </w:t>
      </w:r>
    </w:p>
    <w:bookmarkEnd w:id="0"/>
    <w:p w14:paraId="462B3DEE" w14:textId="137069AE" w:rsidR="00DA3D61" w:rsidRPr="009475E7" w:rsidRDefault="00BE2C49" w:rsidP="003D385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Children</w:t>
      </w:r>
      <w:r w:rsidR="00DA3D61" w:rsidRPr="009475E7">
        <w:rPr>
          <w:sz w:val="24"/>
          <w:szCs w:val="24"/>
        </w:rPr>
        <w:t xml:space="preserve"> develop critical skills during the preschool years. Children with developmental</w:t>
      </w:r>
      <w:r>
        <w:rPr>
          <w:sz w:val="24"/>
          <w:szCs w:val="24"/>
        </w:rPr>
        <w:t xml:space="preserve"> differences </w:t>
      </w:r>
      <w:r w:rsidR="0067665B">
        <w:rPr>
          <w:sz w:val="24"/>
          <w:szCs w:val="24"/>
        </w:rPr>
        <w:t xml:space="preserve">or </w:t>
      </w:r>
      <w:r w:rsidR="00DA3D61" w:rsidRPr="009475E7">
        <w:rPr>
          <w:sz w:val="24"/>
          <w:szCs w:val="24"/>
        </w:rPr>
        <w:t>d</w:t>
      </w:r>
      <w:r w:rsidR="006A1B3A" w:rsidRPr="009475E7">
        <w:rPr>
          <w:sz w:val="24"/>
          <w:szCs w:val="24"/>
        </w:rPr>
        <w:t>elays</w:t>
      </w:r>
      <w:r w:rsidR="0067665B">
        <w:rPr>
          <w:sz w:val="24"/>
          <w:szCs w:val="24"/>
        </w:rPr>
        <w:t xml:space="preserve"> </w:t>
      </w:r>
      <w:r w:rsidR="006A1B3A" w:rsidRPr="009475E7">
        <w:rPr>
          <w:sz w:val="24"/>
          <w:szCs w:val="24"/>
        </w:rPr>
        <w:t xml:space="preserve">may struggle with </w:t>
      </w:r>
      <w:r w:rsidR="00B97FA5" w:rsidRPr="009475E7">
        <w:rPr>
          <w:sz w:val="24"/>
          <w:szCs w:val="24"/>
        </w:rPr>
        <w:t>learning</w:t>
      </w:r>
      <w:r w:rsidR="006A1B3A" w:rsidRPr="009475E7">
        <w:rPr>
          <w:sz w:val="24"/>
          <w:szCs w:val="24"/>
        </w:rPr>
        <w:t xml:space="preserve"> these </w:t>
      </w:r>
      <w:proofErr w:type="gramStart"/>
      <w:r w:rsidR="00DA3D61" w:rsidRPr="009475E7">
        <w:rPr>
          <w:sz w:val="24"/>
          <w:szCs w:val="24"/>
        </w:rPr>
        <w:t>skills</w:t>
      </w:r>
      <w:r>
        <w:rPr>
          <w:sz w:val="24"/>
          <w:szCs w:val="24"/>
        </w:rPr>
        <w:t>, or</w:t>
      </w:r>
      <w:proofErr w:type="gramEnd"/>
      <w:r>
        <w:rPr>
          <w:sz w:val="24"/>
          <w:szCs w:val="24"/>
        </w:rPr>
        <w:t xml:space="preserve"> learn them in different ways and at different speeds</w:t>
      </w:r>
      <w:r w:rsidR="00DA3D61" w:rsidRPr="009475E7">
        <w:rPr>
          <w:sz w:val="24"/>
          <w:szCs w:val="24"/>
        </w:rPr>
        <w:t>.</w:t>
      </w:r>
      <w:r w:rsidR="00F66930">
        <w:rPr>
          <w:sz w:val="24"/>
          <w:szCs w:val="24"/>
        </w:rPr>
        <w:t xml:space="preserve"> </w:t>
      </w:r>
      <w:r w:rsidR="004175DF">
        <w:rPr>
          <w:sz w:val="24"/>
          <w:szCs w:val="24"/>
        </w:rPr>
        <w:t>G</w:t>
      </w:r>
      <w:r w:rsidR="00F66930">
        <w:rPr>
          <w:sz w:val="24"/>
          <w:szCs w:val="24"/>
        </w:rPr>
        <w:t xml:space="preserve">etting </w:t>
      </w:r>
      <w:r w:rsidR="0067665B">
        <w:rPr>
          <w:sz w:val="24"/>
          <w:szCs w:val="24"/>
        </w:rPr>
        <w:t xml:space="preserve">assessments </w:t>
      </w:r>
      <w:r w:rsidR="00F66930">
        <w:rPr>
          <w:sz w:val="24"/>
          <w:szCs w:val="24"/>
        </w:rPr>
        <w:t>or services for your child may take time</w:t>
      </w:r>
      <w:r w:rsidR="004A061F" w:rsidRPr="009475E7">
        <w:rPr>
          <w:sz w:val="24"/>
          <w:szCs w:val="24"/>
        </w:rPr>
        <w:t>. This</w:t>
      </w:r>
      <w:r w:rsidR="00DA3D61" w:rsidRPr="009475E7">
        <w:rPr>
          <w:sz w:val="24"/>
          <w:szCs w:val="24"/>
        </w:rPr>
        <w:t xml:space="preserve"> can be difficult and stressful for families.</w:t>
      </w:r>
    </w:p>
    <w:p w14:paraId="5B2C4819" w14:textId="77777777" w:rsidR="00BE2C49" w:rsidRDefault="00BE2C49" w:rsidP="003D385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9B980D1" w14:textId="2AC02B9E" w:rsidR="0067665B" w:rsidRDefault="004A061F" w:rsidP="003D3854">
      <w:pPr>
        <w:spacing w:after="0" w:line="240" w:lineRule="auto"/>
        <w:jc w:val="both"/>
        <w:rPr>
          <w:sz w:val="24"/>
          <w:szCs w:val="24"/>
        </w:rPr>
      </w:pPr>
      <w:r w:rsidRPr="009475E7">
        <w:rPr>
          <w:rFonts w:cstheme="minorHAnsi"/>
          <w:sz w:val="24"/>
          <w:szCs w:val="24"/>
        </w:rPr>
        <w:t xml:space="preserve">BRIGHT Coaching </w:t>
      </w:r>
      <w:r w:rsidR="00726B16">
        <w:rPr>
          <w:rFonts w:cstheme="minorHAnsi"/>
          <w:sz w:val="24"/>
          <w:szCs w:val="24"/>
        </w:rPr>
        <w:t xml:space="preserve">is a research </w:t>
      </w:r>
      <w:r w:rsidRPr="009475E7">
        <w:rPr>
          <w:rFonts w:cstheme="minorHAnsi"/>
          <w:sz w:val="24"/>
          <w:szCs w:val="24"/>
        </w:rPr>
        <w:t>study</w:t>
      </w:r>
      <w:r w:rsidR="009475E7" w:rsidRPr="009475E7">
        <w:rPr>
          <w:rFonts w:cstheme="minorHAnsi"/>
          <w:sz w:val="24"/>
          <w:szCs w:val="24"/>
        </w:rPr>
        <w:t xml:space="preserve"> </w:t>
      </w:r>
      <w:r w:rsidR="00726B16">
        <w:rPr>
          <w:rFonts w:cstheme="minorHAnsi"/>
          <w:sz w:val="24"/>
          <w:szCs w:val="24"/>
        </w:rPr>
        <w:t>about</w:t>
      </w:r>
      <w:r w:rsidR="00BE2C49">
        <w:rPr>
          <w:rFonts w:cstheme="minorHAnsi"/>
          <w:sz w:val="24"/>
          <w:szCs w:val="24"/>
        </w:rPr>
        <w:t xml:space="preserve"> how to support families </w:t>
      </w:r>
      <w:r w:rsidR="00726B16">
        <w:rPr>
          <w:rFonts w:cstheme="minorHAnsi"/>
          <w:sz w:val="24"/>
          <w:szCs w:val="24"/>
        </w:rPr>
        <w:t>while they are waiting for</w:t>
      </w:r>
      <w:r w:rsidR="00BE2C49">
        <w:rPr>
          <w:rFonts w:cstheme="minorHAnsi"/>
          <w:sz w:val="24"/>
          <w:szCs w:val="24"/>
        </w:rPr>
        <w:t xml:space="preserve"> services. </w:t>
      </w:r>
      <w:r w:rsidR="002C4896">
        <w:rPr>
          <w:sz w:val="24"/>
          <w:szCs w:val="24"/>
          <w:shd w:val="clear" w:color="auto" w:fill="FFFFFF"/>
        </w:rPr>
        <w:t>The study is testing to see if</w:t>
      </w:r>
      <w:r w:rsidR="002C4896" w:rsidRPr="00A0510B">
        <w:rPr>
          <w:sz w:val="24"/>
          <w:szCs w:val="24"/>
          <w:shd w:val="clear" w:color="auto" w:fill="FFFFFF"/>
        </w:rPr>
        <w:t xml:space="preserve"> a </w:t>
      </w:r>
      <w:r w:rsidR="002C4896">
        <w:rPr>
          <w:sz w:val="24"/>
          <w:szCs w:val="24"/>
          <w:shd w:val="clear" w:color="auto" w:fill="FFFFFF"/>
        </w:rPr>
        <w:t xml:space="preserve">coach </w:t>
      </w:r>
      <w:r w:rsidR="005E47DF">
        <w:rPr>
          <w:sz w:val="24"/>
          <w:szCs w:val="24"/>
          <w:shd w:val="clear" w:color="auto" w:fill="FFFFFF"/>
        </w:rPr>
        <w:t>program</w:t>
      </w:r>
      <w:r w:rsidR="002C4896">
        <w:rPr>
          <w:sz w:val="24"/>
          <w:szCs w:val="24"/>
          <w:shd w:val="clear" w:color="auto" w:fill="FFFFFF"/>
        </w:rPr>
        <w:t xml:space="preserve"> (</w:t>
      </w:r>
      <w:r w:rsidR="00966776">
        <w:rPr>
          <w:sz w:val="24"/>
          <w:szCs w:val="24"/>
          <w:shd w:val="clear" w:color="auto" w:fill="FFFFFF"/>
        </w:rPr>
        <w:t xml:space="preserve">telephone </w:t>
      </w:r>
      <w:r w:rsidR="002C4896" w:rsidRPr="00A0510B">
        <w:rPr>
          <w:sz w:val="24"/>
          <w:szCs w:val="24"/>
          <w:shd w:val="clear" w:color="auto" w:fill="FFFFFF"/>
        </w:rPr>
        <w:t>coach</w:t>
      </w:r>
      <w:r w:rsidR="00966776">
        <w:rPr>
          <w:sz w:val="24"/>
          <w:szCs w:val="24"/>
          <w:shd w:val="clear" w:color="auto" w:fill="FFFFFF"/>
        </w:rPr>
        <w:t>ing sessions</w:t>
      </w:r>
      <w:r w:rsidR="002C4896" w:rsidRPr="00A0510B">
        <w:rPr>
          <w:sz w:val="24"/>
          <w:szCs w:val="24"/>
          <w:shd w:val="clear" w:color="auto" w:fill="FFFFFF"/>
        </w:rPr>
        <w:t>, o</w:t>
      </w:r>
      <w:r w:rsidR="002C4896">
        <w:rPr>
          <w:sz w:val="24"/>
          <w:szCs w:val="24"/>
          <w:shd w:val="clear" w:color="auto" w:fill="FFFFFF"/>
        </w:rPr>
        <w:t xml:space="preserve">nline education and </w:t>
      </w:r>
      <w:r w:rsidR="00966776">
        <w:rPr>
          <w:sz w:val="24"/>
          <w:szCs w:val="24"/>
          <w:shd w:val="clear" w:color="auto" w:fill="FFFFFF"/>
        </w:rPr>
        <w:t>peer support</w:t>
      </w:r>
      <w:r w:rsidR="002C4896">
        <w:rPr>
          <w:sz w:val="24"/>
          <w:szCs w:val="24"/>
          <w:shd w:val="clear" w:color="auto" w:fill="FFFFFF"/>
        </w:rPr>
        <w:t>)</w:t>
      </w:r>
      <w:r w:rsidR="00B50C85">
        <w:rPr>
          <w:sz w:val="24"/>
          <w:szCs w:val="24"/>
          <w:shd w:val="clear" w:color="auto" w:fill="FFFFFF"/>
        </w:rPr>
        <w:t xml:space="preserve"> </w:t>
      </w:r>
      <w:r w:rsidR="00180CD7">
        <w:rPr>
          <w:sz w:val="24"/>
          <w:szCs w:val="24"/>
          <w:shd w:val="clear" w:color="auto" w:fill="FFFFFF"/>
        </w:rPr>
        <w:t>improves parent/caregiver health and family health care experience.</w:t>
      </w:r>
    </w:p>
    <w:p w14:paraId="3D83FDF9" w14:textId="77777777" w:rsidR="0067665B" w:rsidRDefault="0067665B" w:rsidP="00A0510B">
      <w:pPr>
        <w:spacing w:after="0" w:line="240" w:lineRule="auto"/>
        <w:rPr>
          <w:sz w:val="24"/>
          <w:szCs w:val="24"/>
        </w:rPr>
      </w:pPr>
    </w:p>
    <w:p w14:paraId="789A3DAD" w14:textId="77777777" w:rsidR="00B50C85" w:rsidRPr="009475E7" w:rsidRDefault="00B50C85" w:rsidP="00B50C85">
      <w:pPr>
        <w:ind w:right="418"/>
        <w:rPr>
          <w:rFonts w:ascii="Ludicrous" w:hAnsi="Ludicrous"/>
          <w:b/>
          <w:bCs/>
          <w:color w:val="548DD4" w:themeColor="text2" w:themeTint="99"/>
          <w:sz w:val="26"/>
          <w:szCs w:val="26"/>
        </w:rPr>
      </w:pPr>
      <w:r>
        <w:rPr>
          <w:rFonts w:ascii="Ludicrous" w:hAnsi="Ludicrous"/>
          <w:b/>
          <w:bCs/>
          <w:color w:val="548DD4" w:themeColor="text2" w:themeTint="99"/>
          <w:sz w:val="26"/>
          <w:szCs w:val="26"/>
        </w:rPr>
        <w:t>Why we need your help:</w:t>
      </w:r>
      <w:r>
        <w:rPr>
          <w:sz w:val="24"/>
          <w:szCs w:val="24"/>
          <w:shd w:val="clear" w:color="auto" w:fill="FFFFFF"/>
        </w:rPr>
        <w:t xml:space="preserve"> </w:t>
      </w:r>
    </w:p>
    <w:p w14:paraId="49BBAE76" w14:textId="02F38BBB" w:rsidR="00B50C85" w:rsidRPr="00961814" w:rsidRDefault="00B50C85" w:rsidP="003D3854">
      <w:pPr>
        <w:ind w:right="41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We are looking for families to participate in this research study in 4 provinces across Canada</w:t>
      </w:r>
      <w:r w:rsidR="001E0973">
        <w:rPr>
          <w:sz w:val="24"/>
          <w:szCs w:val="24"/>
          <w:shd w:val="clear" w:color="auto" w:fill="FFFFFF"/>
        </w:rPr>
        <w:t>:</w:t>
      </w:r>
      <w:r>
        <w:rPr>
          <w:sz w:val="24"/>
          <w:szCs w:val="24"/>
          <w:shd w:val="clear" w:color="auto" w:fill="FFFFFF"/>
        </w:rPr>
        <w:t xml:space="preserve"> British Columbia, Manitoba, Quebec, and Nova Scotia. </w:t>
      </w:r>
      <w:r w:rsidR="006111A1">
        <w:rPr>
          <w:sz w:val="24"/>
          <w:szCs w:val="24"/>
          <w:shd w:val="clear" w:color="auto" w:fill="FFFFFF"/>
        </w:rPr>
        <w:t>You are being asked to participate because your child was recently put on a wait list for assessments or services for their developmental difference</w:t>
      </w:r>
      <w:r w:rsidR="001E0973">
        <w:rPr>
          <w:sz w:val="24"/>
          <w:szCs w:val="24"/>
          <w:shd w:val="clear" w:color="auto" w:fill="FFFFFF"/>
        </w:rPr>
        <w:t>(s)</w:t>
      </w:r>
      <w:r w:rsidR="006111A1">
        <w:rPr>
          <w:sz w:val="24"/>
          <w:szCs w:val="24"/>
          <w:shd w:val="clear" w:color="auto" w:fill="FFFFFF"/>
        </w:rPr>
        <w:t xml:space="preserve">. </w:t>
      </w:r>
      <w:r w:rsidR="00961814">
        <w:rPr>
          <w:sz w:val="24"/>
          <w:szCs w:val="24"/>
          <w:shd w:val="clear" w:color="auto" w:fill="FFFFFF"/>
        </w:rPr>
        <w:br/>
      </w:r>
      <w:r w:rsidRPr="006C0024">
        <w:rPr>
          <w:sz w:val="24"/>
          <w:szCs w:val="24"/>
          <w:shd w:val="clear" w:color="auto" w:fill="FFFFFF"/>
        </w:rPr>
        <w:t xml:space="preserve">It is your choice to participate or not. </w:t>
      </w:r>
      <w:r w:rsidR="004175DF" w:rsidRPr="006C0024">
        <w:rPr>
          <w:sz w:val="24"/>
          <w:szCs w:val="24"/>
        </w:rPr>
        <w:t>If</w:t>
      </w:r>
      <w:r w:rsidRPr="006C0024">
        <w:rPr>
          <w:sz w:val="24"/>
          <w:szCs w:val="24"/>
        </w:rPr>
        <w:t xml:space="preserve"> you choose to participate in this study, it will have no</w:t>
      </w:r>
      <w:r w:rsidR="00A17020">
        <w:rPr>
          <w:sz w:val="24"/>
          <w:szCs w:val="24"/>
        </w:rPr>
        <w:t>t affect</w:t>
      </w:r>
      <w:r w:rsidRPr="006C0024">
        <w:rPr>
          <w:sz w:val="24"/>
          <w:szCs w:val="24"/>
        </w:rPr>
        <w:t xml:space="preserve"> your wait time or the care received from the professionals your child is waiting to see.</w:t>
      </w:r>
    </w:p>
    <w:p w14:paraId="0BB307B0" w14:textId="406D329D" w:rsidR="0067665B" w:rsidRPr="006C0024" w:rsidRDefault="0067665B" w:rsidP="006C0024">
      <w:pPr>
        <w:ind w:right="418"/>
        <w:rPr>
          <w:rFonts w:ascii="Ludicrous" w:hAnsi="Ludicrous"/>
          <w:b/>
          <w:bCs/>
          <w:color w:val="548DD4" w:themeColor="text2" w:themeTint="99"/>
          <w:sz w:val="26"/>
          <w:szCs w:val="26"/>
        </w:rPr>
      </w:pPr>
      <w:r>
        <w:rPr>
          <w:rFonts w:ascii="Ludicrous" w:hAnsi="Ludicrous"/>
          <w:b/>
          <w:bCs/>
          <w:color w:val="548DD4" w:themeColor="text2" w:themeTint="99"/>
          <w:sz w:val="26"/>
          <w:szCs w:val="26"/>
        </w:rPr>
        <w:t>How is this study organized</w:t>
      </w:r>
      <w:r w:rsidRPr="009475E7">
        <w:rPr>
          <w:rFonts w:ascii="Ludicrous" w:hAnsi="Ludicrous"/>
          <w:b/>
          <w:bCs/>
          <w:color w:val="548DD4" w:themeColor="text2" w:themeTint="99"/>
          <w:sz w:val="26"/>
          <w:szCs w:val="26"/>
        </w:rPr>
        <w:t xml:space="preserve">? </w:t>
      </w:r>
    </w:p>
    <w:p w14:paraId="47621F04" w14:textId="1CEFE539" w:rsidR="00961814" w:rsidRDefault="00961814" w:rsidP="00A0510B">
      <w:pPr>
        <w:spacing w:after="0" w:line="240" w:lineRule="auto"/>
        <w:rPr>
          <w:rFonts w:eastAsia="Calibr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Parents or caregivers</w:t>
      </w:r>
      <w:r w:rsidR="002C4896">
        <w:rPr>
          <w:rFonts w:cstheme="minorHAnsi"/>
          <w:color w:val="000000"/>
          <w:sz w:val="24"/>
          <w:szCs w:val="24"/>
        </w:rPr>
        <w:t xml:space="preserve"> participate in this study for </w:t>
      </w:r>
      <w:r w:rsidR="0067665B">
        <w:rPr>
          <w:rFonts w:cstheme="minorHAnsi"/>
          <w:color w:val="000000"/>
          <w:sz w:val="24"/>
          <w:szCs w:val="24"/>
        </w:rPr>
        <w:t>18 month</w:t>
      </w:r>
      <w:r w:rsidR="002C4896">
        <w:rPr>
          <w:rFonts w:cstheme="minorHAnsi"/>
          <w:color w:val="000000"/>
          <w:sz w:val="24"/>
          <w:szCs w:val="24"/>
        </w:rPr>
        <w:t>s.</w:t>
      </w:r>
      <w:r w:rsidR="0067665B">
        <w:rPr>
          <w:rFonts w:cstheme="minorHAnsi"/>
          <w:color w:val="000000"/>
          <w:sz w:val="24"/>
          <w:szCs w:val="24"/>
        </w:rPr>
        <w:t xml:space="preserve"> </w:t>
      </w:r>
      <w:r w:rsidR="002C4896">
        <w:rPr>
          <w:rFonts w:cstheme="minorHAnsi"/>
          <w:color w:val="000000"/>
          <w:sz w:val="24"/>
          <w:szCs w:val="24"/>
        </w:rPr>
        <w:t>Participa</w:t>
      </w:r>
      <w:r w:rsidR="004175DF">
        <w:rPr>
          <w:rFonts w:cstheme="minorHAnsi"/>
          <w:color w:val="000000"/>
          <w:sz w:val="24"/>
          <w:szCs w:val="24"/>
        </w:rPr>
        <w:t xml:space="preserve">nts </w:t>
      </w:r>
      <w:r w:rsidR="002C4896">
        <w:rPr>
          <w:rFonts w:cstheme="minorHAnsi"/>
          <w:color w:val="000000"/>
          <w:sz w:val="24"/>
          <w:szCs w:val="24"/>
        </w:rPr>
        <w:t xml:space="preserve">are </w:t>
      </w:r>
      <w:r w:rsidR="005378A8">
        <w:rPr>
          <w:rFonts w:cstheme="minorHAnsi"/>
          <w:color w:val="000000"/>
          <w:sz w:val="24"/>
          <w:szCs w:val="24"/>
        </w:rPr>
        <w:t xml:space="preserve">randomly </w:t>
      </w:r>
      <w:r>
        <w:rPr>
          <w:rFonts w:cstheme="minorHAnsi"/>
          <w:color w:val="000000"/>
          <w:sz w:val="24"/>
          <w:szCs w:val="24"/>
        </w:rPr>
        <w:t>assigned</w:t>
      </w:r>
      <w:r w:rsidR="002C4896">
        <w:rPr>
          <w:rFonts w:cstheme="minorHAnsi"/>
          <w:color w:val="000000"/>
          <w:sz w:val="24"/>
          <w:szCs w:val="24"/>
        </w:rPr>
        <w:t xml:space="preserve"> </w:t>
      </w:r>
      <w:r w:rsidR="0067665B">
        <w:rPr>
          <w:rFonts w:cstheme="minorHAnsi"/>
          <w:color w:val="000000"/>
          <w:sz w:val="24"/>
          <w:szCs w:val="24"/>
        </w:rPr>
        <w:t xml:space="preserve">in </w:t>
      </w:r>
      <w:r w:rsidR="001C49AA">
        <w:rPr>
          <w:rFonts w:cstheme="minorHAnsi"/>
          <w:color w:val="000000"/>
          <w:sz w:val="24"/>
          <w:szCs w:val="24"/>
        </w:rPr>
        <w:t xml:space="preserve">either of the </w:t>
      </w:r>
      <w:r w:rsidR="0067665B">
        <w:rPr>
          <w:rFonts w:cstheme="minorHAnsi"/>
          <w:color w:val="000000"/>
          <w:sz w:val="24"/>
          <w:szCs w:val="24"/>
        </w:rPr>
        <w:t>two groups</w:t>
      </w:r>
      <w:r>
        <w:rPr>
          <w:rFonts w:cstheme="minorHAnsi"/>
          <w:color w:val="000000"/>
          <w:sz w:val="24"/>
          <w:szCs w:val="24"/>
        </w:rPr>
        <w:t>:</w:t>
      </w:r>
    </w:p>
    <w:p w14:paraId="3ED33EEE" w14:textId="20118FC9" w:rsidR="002C4896" w:rsidRPr="001C49AA" w:rsidRDefault="00961814" w:rsidP="001C49AA">
      <w:pPr>
        <w:pStyle w:val="ListParagraph"/>
        <w:numPr>
          <w:ilvl w:val="0"/>
          <w:numId w:val="8"/>
        </w:numPr>
        <w:spacing w:after="0" w:line="240" w:lineRule="auto"/>
        <w:rPr>
          <w:rFonts w:eastAsia="Calibri"/>
          <w:sz w:val="24"/>
          <w:szCs w:val="24"/>
        </w:rPr>
      </w:pPr>
      <w:r w:rsidRPr="001C49AA">
        <w:rPr>
          <w:rFonts w:eastAsia="Calibri"/>
          <w:sz w:val="24"/>
          <w:szCs w:val="24"/>
          <w:u w:val="single"/>
        </w:rPr>
        <w:t>Participants in Group 1</w:t>
      </w:r>
      <w:r w:rsidRPr="001C49AA">
        <w:rPr>
          <w:rFonts w:eastAsia="Calibri"/>
          <w:sz w:val="24"/>
          <w:szCs w:val="24"/>
        </w:rPr>
        <w:t xml:space="preserve"> </w:t>
      </w:r>
      <w:r w:rsidRPr="001C49AA">
        <w:rPr>
          <w:rFonts w:ascii="Calibri" w:hAnsi="Calibri"/>
          <w:sz w:val="24"/>
          <w:szCs w:val="24"/>
        </w:rPr>
        <w:t xml:space="preserve">will have a telephone call with a trained coach </w:t>
      </w:r>
      <w:r w:rsidR="00CF05E1">
        <w:rPr>
          <w:rFonts w:ascii="Calibri" w:hAnsi="Calibri"/>
          <w:sz w:val="24"/>
          <w:szCs w:val="24"/>
        </w:rPr>
        <w:t>once every two weeks. Each call will take</w:t>
      </w:r>
      <w:r w:rsidRPr="001C49AA">
        <w:rPr>
          <w:rFonts w:ascii="Calibri" w:hAnsi="Calibri"/>
          <w:sz w:val="24"/>
          <w:szCs w:val="24"/>
        </w:rPr>
        <w:t xml:space="preserve"> about 45 minutes to 1 hour. The coach will help guide parents through different topics </w:t>
      </w:r>
      <w:r w:rsidR="00CF05E1">
        <w:rPr>
          <w:rFonts w:ascii="Calibri" w:hAnsi="Calibri"/>
          <w:sz w:val="24"/>
          <w:szCs w:val="24"/>
        </w:rPr>
        <w:t>including</w:t>
      </w:r>
      <w:r w:rsidRPr="001C49AA">
        <w:rPr>
          <w:rFonts w:ascii="Calibri" w:hAnsi="Calibri"/>
          <w:sz w:val="24"/>
          <w:szCs w:val="24"/>
        </w:rPr>
        <w:t xml:space="preserve"> child development and the service providers </w:t>
      </w:r>
      <w:r w:rsidR="00CF05E1">
        <w:rPr>
          <w:rFonts w:ascii="Calibri" w:hAnsi="Calibri"/>
          <w:sz w:val="24"/>
          <w:szCs w:val="24"/>
        </w:rPr>
        <w:t xml:space="preserve">and health professional </w:t>
      </w:r>
      <w:r w:rsidRPr="001C49AA">
        <w:rPr>
          <w:rFonts w:ascii="Calibri" w:hAnsi="Calibri"/>
          <w:sz w:val="24"/>
          <w:szCs w:val="24"/>
        </w:rPr>
        <w:t xml:space="preserve">they may </w:t>
      </w:r>
      <w:r w:rsidR="00CF05E1">
        <w:rPr>
          <w:rFonts w:ascii="Calibri" w:hAnsi="Calibri"/>
          <w:sz w:val="24"/>
          <w:szCs w:val="24"/>
        </w:rPr>
        <w:t>see</w:t>
      </w:r>
      <w:r w:rsidRPr="001C49AA">
        <w:rPr>
          <w:rFonts w:ascii="Calibri" w:hAnsi="Calibri"/>
          <w:sz w:val="24"/>
          <w:szCs w:val="24"/>
        </w:rPr>
        <w:t xml:space="preserve">. These participants will also have access to a secure online website, where they can </w:t>
      </w:r>
      <w:r w:rsidR="00CF05E1">
        <w:rPr>
          <w:rFonts w:ascii="Calibri" w:hAnsi="Calibri"/>
          <w:sz w:val="24"/>
          <w:szCs w:val="24"/>
        </w:rPr>
        <w:t>learn</w:t>
      </w:r>
      <w:r w:rsidRPr="001C49AA">
        <w:rPr>
          <w:rFonts w:ascii="Calibri" w:hAnsi="Calibri"/>
          <w:sz w:val="24"/>
          <w:szCs w:val="24"/>
        </w:rPr>
        <w:t xml:space="preserve"> online educational material &amp; </w:t>
      </w:r>
      <w:r w:rsidR="00CF05E1">
        <w:rPr>
          <w:rFonts w:ascii="Calibri" w:hAnsi="Calibri"/>
          <w:sz w:val="24"/>
          <w:szCs w:val="24"/>
        </w:rPr>
        <w:t>share</w:t>
      </w:r>
      <w:r w:rsidRPr="001C49AA">
        <w:rPr>
          <w:rFonts w:ascii="Calibri" w:hAnsi="Calibri"/>
          <w:sz w:val="24"/>
          <w:szCs w:val="24"/>
        </w:rPr>
        <w:t xml:space="preserve"> with other families</w:t>
      </w:r>
      <w:r w:rsidR="00CF05E1">
        <w:rPr>
          <w:rFonts w:ascii="Calibri" w:hAnsi="Calibri"/>
          <w:sz w:val="24"/>
          <w:szCs w:val="24"/>
        </w:rPr>
        <w:t xml:space="preserve"> online about their experiences</w:t>
      </w:r>
      <w:r w:rsidRPr="001C49AA">
        <w:rPr>
          <w:rFonts w:ascii="Calibri" w:hAnsi="Calibri"/>
          <w:sz w:val="24"/>
          <w:szCs w:val="24"/>
        </w:rPr>
        <w:t xml:space="preserve">. </w:t>
      </w:r>
      <w:r w:rsidRPr="001C49AA">
        <w:rPr>
          <w:rFonts w:ascii="Calibri" w:hAnsi="Calibri"/>
          <w:sz w:val="24"/>
          <w:szCs w:val="24"/>
        </w:rPr>
        <w:br/>
      </w:r>
    </w:p>
    <w:p w14:paraId="36B622E4" w14:textId="2E05EF11" w:rsidR="002C4896" w:rsidRPr="001C49AA" w:rsidRDefault="00961814" w:rsidP="001C49AA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C49AA">
        <w:rPr>
          <w:rFonts w:cstheme="minorHAnsi"/>
          <w:color w:val="000000"/>
          <w:sz w:val="24"/>
          <w:szCs w:val="24"/>
          <w:u w:val="single"/>
        </w:rPr>
        <w:t xml:space="preserve">Participants in </w:t>
      </w:r>
      <w:r w:rsidR="00BE2C49" w:rsidRPr="001C49AA">
        <w:rPr>
          <w:rFonts w:cstheme="minorHAnsi"/>
          <w:color w:val="000000"/>
          <w:sz w:val="24"/>
          <w:szCs w:val="24"/>
          <w:u w:val="single"/>
        </w:rPr>
        <w:t>Group 2</w:t>
      </w:r>
      <w:r w:rsidR="005378A8" w:rsidRPr="001C49AA">
        <w:rPr>
          <w:rFonts w:cstheme="minorHAnsi"/>
          <w:color w:val="000000"/>
          <w:sz w:val="24"/>
          <w:szCs w:val="24"/>
        </w:rPr>
        <w:t xml:space="preserve"> </w:t>
      </w:r>
      <w:r w:rsidRPr="001C49AA">
        <w:rPr>
          <w:rFonts w:cstheme="minorHAnsi"/>
          <w:color w:val="000000"/>
          <w:sz w:val="24"/>
          <w:szCs w:val="24"/>
        </w:rPr>
        <w:t xml:space="preserve">receives care as </w:t>
      </w:r>
      <w:proofErr w:type="gramStart"/>
      <w:r w:rsidRPr="001C49AA">
        <w:rPr>
          <w:rFonts w:cstheme="minorHAnsi"/>
          <w:color w:val="000000"/>
          <w:sz w:val="24"/>
          <w:szCs w:val="24"/>
        </w:rPr>
        <w:t>usual, but</w:t>
      </w:r>
      <w:proofErr w:type="gramEnd"/>
      <w:r w:rsidRPr="001C49AA">
        <w:rPr>
          <w:rFonts w:cstheme="minorHAnsi"/>
          <w:color w:val="000000"/>
          <w:sz w:val="24"/>
          <w:szCs w:val="24"/>
        </w:rPr>
        <w:t xml:space="preserve"> </w:t>
      </w:r>
      <w:r w:rsidR="005378A8" w:rsidRPr="001C49AA">
        <w:rPr>
          <w:rFonts w:cstheme="minorHAnsi"/>
          <w:color w:val="000000"/>
          <w:sz w:val="24"/>
          <w:szCs w:val="24"/>
        </w:rPr>
        <w:t xml:space="preserve">does not participate in the coach </w:t>
      </w:r>
      <w:r w:rsidR="005E47DF" w:rsidRPr="001C49AA">
        <w:rPr>
          <w:rFonts w:cstheme="minorHAnsi"/>
          <w:color w:val="000000"/>
          <w:sz w:val="24"/>
          <w:szCs w:val="24"/>
        </w:rPr>
        <w:t>program</w:t>
      </w:r>
      <w:r w:rsidR="00593FAF" w:rsidRPr="001C49AA">
        <w:rPr>
          <w:rFonts w:cstheme="minorHAnsi"/>
          <w:color w:val="000000"/>
          <w:sz w:val="24"/>
          <w:szCs w:val="24"/>
        </w:rPr>
        <w:t xml:space="preserve"> until after the study is over</w:t>
      </w:r>
      <w:r w:rsidR="001C49AA">
        <w:rPr>
          <w:rFonts w:cstheme="minorHAnsi"/>
          <w:color w:val="000000"/>
          <w:sz w:val="24"/>
          <w:szCs w:val="24"/>
        </w:rPr>
        <w:t xml:space="preserve"> 18 months later</w:t>
      </w:r>
      <w:r w:rsidR="005378A8" w:rsidRPr="001C49AA">
        <w:rPr>
          <w:rFonts w:cstheme="minorHAnsi"/>
          <w:color w:val="000000"/>
          <w:sz w:val="24"/>
          <w:szCs w:val="24"/>
        </w:rPr>
        <w:t xml:space="preserve">. </w:t>
      </w:r>
      <w:r w:rsidR="00EA10DC" w:rsidRPr="001C49AA">
        <w:rPr>
          <w:rFonts w:cstheme="minorHAnsi"/>
          <w:color w:val="000000"/>
          <w:sz w:val="24"/>
          <w:szCs w:val="24"/>
        </w:rPr>
        <w:t>At the end of the study</w:t>
      </w:r>
      <w:r w:rsidR="0067665B" w:rsidRPr="001C49AA">
        <w:rPr>
          <w:rFonts w:cstheme="minorHAnsi"/>
          <w:color w:val="000000"/>
          <w:sz w:val="24"/>
          <w:szCs w:val="24"/>
        </w:rPr>
        <w:t xml:space="preserve">, Group 2 gets a </w:t>
      </w:r>
      <w:r w:rsidR="00966776" w:rsidRPr="001C49AA">
        <w:rPr>
          <w:rFonts w:cstheme="minorHAnsi"/>
          <w:color w:val="000000"/>
          <w:sz w:val="24"/>
          <w:szCs w:val="24"/>
        </w:rPr>
        <w:t xml:space="preserve">telephone </w:t>
      </w:r>
      <w:r w:rsidR="0067665B" w:rsidRPr="001C49AA">
        <w:rPr>
          <w:rFonts w:cstheme="minorHAnsi"/>
          <w:color w:val="000000"/>
          <w:sz w:val="24"/>
          <w:szCs w:val="24"/>
        </w:rPr>
        <w:t>session with the coach and access to the online tools</w:t>
      </w:r>
      <w:r w:rsidR="00C76B48" w:rsidRPr="001C49AA">
        <w:rPr>
          <w:rFonts w:cstheme="minorHAnsi"/>
          <w:color w:val="000000"/>
          <w:sz w:val="24"/>
          <w:szCs w:val="24"/>
        </w:rPr>
        <w:t xml:space="preserve"> (</w:t>
      </w:r>
      <w:r w:rsidR="00EA10DC" w:rsidRPr="001C49AA">
        <w:rPr>
          <w:rFonts w:cstheme="minorHAnsi"/>
          <w:color w:val="000000"/>
          <w:sz w:val="24"/>
          <w:szCs w:val="24"/>
        </w:rPr>
        <w:t>online education</w:t>
      </w:r>
      <w:r w:rsidR="00C76B48" w:rsidRPr="001C49AA">
        <w:rPr>
          <w:rFonts w:cstheme="minorHAnsi"/>
          <w:color w:val="000000"/>
          <w:sz w:val="24"/>
          <w:szCs w:val="24"/>
        </w:rPr>
        <w:t xml:space="preserve"> and peer support)</w:t>
      </w:r>
      <w:r w:rsidR="0067665B" w:rsidRPr="001C49AA">
        <w:rPr>
          <w:rFonts w:cstheme="minorHAnsi"/>
          <w:color w:val="000000"/>
          <w:sz w:val="24"/>
          <w:szCs w:val="24"/>
        </w:rPr>
        <w:t xml:space="preserve">. </w:t>
      </w:r>
    </w:p>
    <w:p w14:paraId="3D992FDA" w14:textId="77777777" w:rsidR="00961814" w:rsidRDefault="00961814" w:rsidP="00A0510B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F805CB5" w14:textId="792681DA" w:rsidR="002C4896" w:rsidRDefault="00961814" w:rsidP="00A0510B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Both Groups participate in 3 </w:t>
      </w:r>
      <w:r w:rsidR="00D21D02">
        <w:rPr>
          <w:rFonts w:cstheme="minorHAnsi"/>
          <w:color w:val="000000"/>
          <w:sz w:val="24"/>
          <w:szCs w:val="24"/>
        </w:rPr>
        <w:t xml:space="preserve">series of </w:t>
      </w:r>
      <w:r w:rsidR="00E12497">
        <w:rPr>
          <w:rFonts w:cstheme="minorHAnsi"/>
          <w:color w:val="000000"/>
          <w:sz w:val="24"/>
          <w:szCs w:val="24"/>
        </w:rPr>
        <w:t xml:space="preserve">research </w:t>
      </w:r>
      <w:r w:rsidR="00D21D02">
        <w:rPr>
          <w:rFonts w:cstheme="minorHAnsi"/>
          <w:color w:val="000000"/>
          <w:sz w:val="24"/>
          <w:szCs w:val="24"/>
        </w:rPr>
        <w:t>questionnaires</w:t>
      </w:r>
      <w:r>
        <w:rPr>
          <w:rFonts w:cstheme="minorHAnsi"/>
          <w:color w:val="000000"/>
          <w:sz w:val="24"/>
          <w:szCs w:val="24"/>
        </w:rPr>
        <w:t>*: at enrolment, 9 months after enrolment, and 18 months after enrolment. Both groups also receive care and services as usual.</w:t>
      </w:r>
    </w:p>
    <w:p w14:paraId="29A7EEC3" w14:textId="1A8374A4" w:rsidR="00584391" w:rsidRDefault="00A51880" w:rsidP="006C0024">
      <w:pPr>
        <w:spacing w:after="0" w:line="240" w:lineRule="auto"/>
        <w:rPr>
          <w:rFonts w:eastAsia="Calibri"/>
          <w:i/>
          <w:sz w:val="24"/>
          <w:szCs w:val="24"/>
        </w:rPr>
      </w:pPr>
      <w:r>
        <w:rPr>
          <w:rFonts w:eastAsia="Calibri"/>
          <w:i/>
          <w:sz w:val="24"/>
          <w:szCs w:val="24"/>
        </w:rPr>
        <w:t>*</w:t>
      </w:r>
      <w:r w:rsidR="001C49AA">
        <w:rPr>
          <w:rFonts w:eastAsia="Calibri"/>
          <w:i/>
          <w:sz w:val="24"/>
          <w:szCs w:val="24"/>
        </w:rPr>
        <w:t>At e</w:t>
      </w:r>
      <w:r w:rsidR="00E12497">
        <w:rPr>
          <w:rFonts w:eastAsia="Calibri"/>
          <w:i/>
          <w:sz w:val="24"/>
          <w:szCs w:val="24"/>
        </w:rPr>
        <w:t xml:space="preserve">ach </w:t>
      </w:r>
      <w:r w:rsidR="00D21D02">
        <w:rPr>
          <w:rFonts w:eastAsia="Calibri"/>
          <w:i/>
          <w:sz w:val="24"/>
          <w:szCs w:val="24"/>
        </w:rPr>
        <w:t xml:space="preserve">series of </w:t>
      </w:r>
      <w:r w:rsidR="00E12497">
        <w:rPr>
          <w:rFonts w:eastAsia="Calibri"/>
          <w:i/>
          <w:sz w:val="24"/>
          <w:szCs w:val="24"/>
        </w:rPr>
        <w:t xml:space="preserve">research </w:t>
      </w:r>
      <w:r w:rsidR="00D21D02">
        <w:rPr>
          <w:rFonts w:eastAsia="Calibri"/>
          <w:i/>
          <w:sz w:val="24"/>
          <w:szCs w:val="24"/>
        </w:rPr>
        <w:t>questionnaires</w:t>
      </w:r>
      <w:r w:rsidR="001C49AA">
        <w:rPr>
          <w:rFonts w:eastAsia="Calibri"/>
          <w:i/>
          <w:sz w:val="24"/>
          <w:szCs w:val="24"/>
        </w:rPr>
        <w:t xml:space="preserve">, you will </w:t>
      </w:r>
      <w:r w:rsidR="00D21D02">
        <w:rPr>
          <w:rFonts w:eastAsia="Calibri"/>
          <w:i/>
          <w:sz w:val="24"/>
          <w:szCs w:val="24"/>
        </w:rPr>
        <w:t>complet</w:t>
      </w:r>
      <w:r w:rsidR="001C49AA">
        <w:rPr>
          <w:rFonts w:eastAsia="Calibri"/>
          <w:i/>
          <w:sz w:val="24"/>
          <w:szCs w:val="24"/>
        </w:rPr>
        <w:t>e</w:t>
      </w:r>
      <w:r w:rsidR="00D21D02">
        <w:rPr>
          <w:rFonts w:eastAsia="Calibri"/>
          <w:i/>
          <w:sz w:val="24"/>
          <w:szCs w:val="24"/>
        </w:rPr>
        <w:t xml:space="preserve"> 9 to 10 questionnaires</w:t>
      </w:r>
      <w:r w:rsidR="001C49AA">
        <w:rPr>
          <w:rFonts w:eastAsia="Calibri"/>
          <w:i/>
          <w:sz w:val="24"/>
          <w:szCs w:val="24"/>
        </w:rPr>
        <w:t>, and this will take you about 3 hours</w:t>
      </w:r>
      <w:r w:rsidR="00D21D02">
        <w:rPr>
          <w:rFonts w:eastAsia="Calibri"/>
          <w:i/>
          <w:sz w:val="24"/>
          <w:szCs w:val="24"/>
        </w:rPr>
        <w:t>. Most</w:t>
      </w:r>
      <w:r w:rsidR="00D21D02" w:rsidRPr="00D21D02">
        <w:rPr>
          <w:rFonts w:eastAsia="Calibri"/>
          <w:i/>
          <w:sz w:val="24"/>
          <w:szCs w:val="24"/>
        </w:rPr>
        <w:t xml:space="preserve"> of these </w:t>
      </w:r>
      <w:r w:rsidR="00D21D02">
        <w:rPr>
          <w:rFonts w:eastAsia="Calibri"/>
          <w:i/>
          <w:sz w:val="24"/>
          <w:szCs w:val="24"/>
        </w:rPr>
        <w:t xml:space="preserve">questionnaires </w:t>
      </w:r>
      <w:r w:rsidR="00D21D02" w:rsidRPr="00D21D02">
        <w:rPr>
          <w:rFonts w:eastAsia="Calibri"/>
          <w:i/>
          <w:sz w:val="24"/>
          <w:szCs w:val="24"/>
        </w:rPr>
        <w:t xml:space="preserve">will be completed </w:t>
      </w:r>
      <w:r w:rsidR="00726B16">
        <w:rPr>
          <w:rFonts w:eastAsia="Calibri"/>
          <w:i/>
          <w:sz w:val="24"/>
          <w:szCs w:val="24"/>
        </w:rPr>
        <w:t>in the comfort of your home online</w:t>
      </w:r>
      <w:r w:rsidR="001C49AA">
        <w:rPr>
          <w:rFonts w:eastAsia="Calibri"/>
          <w:i/>
          <w:sz w:val="24"/>
          <w:szCs w:val="24"/>
        </w:rPr>
        <w:t xml:space="preserve"> or in paper form</w:t>
      </w:r>
      <w:r w:rsidR="00726B16">
        <w:rPr>
          <w:rFonts w:eastAsia="Calibri"/>
          <w:i/>
          <w:sz w:val="24"/>
          <w:szCs w:val="24"/>
        </w:rPr>
        <w:t xml:space="preserve">, </w:t>
      </w:r>
      <w:r w:rsidR="001C49AA">
        <w:rPr>
          <w:rFonts w:eastAsia="Calibri"/>
          <w:i/>
          <w:sz w:val="24"/>
          <w:szCs w:val="24"/>
        </w:rPr>
        <w:t>and some questionnaires will be done with</w:t>
      </w:r>
      <w:r w:rsidR="00726B16">
        <w:rPr>
          <w:rFonts w:eastAsia="Calibri"/>
          <w:i/>
          <w:sz w:val="24"/>
          <w:szCs w:val="24"/>
        </w:rPr>
        <w:t xml:space="preserve"> a research</w:t>
      </w:r>
      <w:r w:rsidR="001C49AA">
        <w:rPr>
          <w:rFonts w:eastAsia="Calibri"/>
          <w:i/>
          <w:sz w:val="24"/>
          <w:szCs w:val="24"/>
        </w:rPr>
        <w:t xml:space="preserve"> assistant</w:t>
      </w:r>
      <w:r w:rsidR="00726B16">
        <w:rPr>
          <w:rFonts w:eastAsia="Calibri"/>
          <w:i/>
          <w:sz w:val="24"/>
          <w:szCs w:val="24"/>
        </w:rPr>
        <w:t xml:space="preserve"> on the phone. </w:t>
      </w:r>
      <w:r w:rsidR="00CF05E1">
        <w:rPr>
          <w:rFonts w:eastAsia="Calibri"/>
          <w:i/>
          <w:sz w:val="24"/>
          <w:szCs w:val="24"/>
        </w:rPr>
        <w:t>You can complete these questionnaires all at once,</w:t>
      </w:r>
      <w:r>
        <w:rPr>
          <w:rFonts w:eastAsia="Calibri"/>
          <w:i/>
          <w:sz w:val="24"/>
          <w:szCs w:val="24"/>
        </w:rPr>
        <w:t xml:space="preserve"> </w:t>
      </w:r>
      <w:r w:rsidR="00CF05E1">
        <w:rPr>
          <w:rFonts w:eastAsia="Calibri"/>
          <w:i/>
          <w:sz w:val="24"/>
          <w:szCs w:val="24"/>
        </w:rPr>
        <w:t>or</w:t>
      </w:r>
      <w:r w:rsidR="001573E4">
        <w:rPr>
          <w:rFonts w:eastAsia="Calibri"/>
          <w:i/>
          <w:sz w:val="24"/>
          <w:szCs w:val="24"/>
        </w:rPr>
        <w:t xml:space="preserve"> </w:t>
      </w:r>
      <w:r>
        <w:rPr>
          <w:rFonts w:eastAsia="Calibri"/>
          <w:i/>
          <w:sz w:val="24"/>
          <w:szCs w:val="24"/>
        </w:rPr>
        <w:t xml:space="preserve">a few at a time, as long as they are all done </w:t>
      </w:r>
      <w:r w:rsidR="001573E4">
        <w:rPr>
          <w:rFonts w:eastAsia="Calibri"/>
          <w:i/>
          <w:sz w:val="24"/>
          <w:szCs w:val="24"/>
        </w:rPr>
        <w:t xml:space="preserve">in </w:t>
      </w:r>
      <w:r>
        <w:rPr>
          <w:rFonts w:eastAsia="Calibri"/>
          <w:i/>
          <w:sz w:val="24"/>
          <w:szCs w:val="24"/>
        </w:rPr>
        <w:t>14 days</w:t>
      </w:r>
      <w:r w:rsidR="001573E4">
        <w:rPr>
          <w:rFonts w:eastAsia="Calibri"/>
          <w:i/>
          <w:sz w:val="24"/>
          <w:szCs w:val="24"/>
        </w:rPr>
        <w:t>.</w:t>
      </w:r>
    </w:p>
    <w:p w14:paraId="0656035F" w14:textId="122019BF" w:rsidR="00726B16" w:rsidRDefault="00726B16" w:rsidP="006C0024">
      <w:pPr>
        <w:spacing w:after="0" w:line="240" w:lineRule="auto"/>
        <w:rPr>
          <w:rFonts w:eastAsia="Calibri"/>
          <w:b/>
          <w:sz w:val="24"/>
          <w:szCs w:val="24"/>
          <w:u w:val="single"/>
        </w:rPr>
      </w:pPr>
    </w:p>
    <w:p w14:paraId="3304D86E" w14:textId="77777777" w:rsidR="001C49AA" w:rsidRDefault="001C49AA" w:rsidP="001C49AA">
      <w:pPr>
        <w:spacing w:after="0" w:line="240" w:lineRule="auto"/>
        <w:rPr>
          <w:rFonts w:eastAsia="Calibri"/>
          <w:i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We organized the study this </w:t>
      </w:r>
      <w:proofErr w:type="gramStart"/>
      <w:r>
        <w:rPr>
          <w:rFonts w:cstheme="minorHAnsi"/>
          <w:color w:val="000000"/>
          <w:sz w:val="24"/>
          <w:szCs w:val="24"/>
        </w:rPr>
        <w:t>way</w:t>
      </w:r>
      <w:proofErr w:type="gramEnd"/>
      <w:r>
        <w:rPr>
          <w:rFonts w:cstheme="minorHAnsi"/>
          <w:color w:val="000000"/>
          <w:sz w:val="24"/>
          <w:szCs w:val="24"/>
        </w:rPr>
        <w:t xml:space="preserve"> so we can understand if there is any difference between the two groups. It will help us know if the coach program is helpful.  </w:t>
      </w:r>
      <w:r w:rsidRPr="009475E7">
        <w:rPr>
          <w:sz w:val="24"/>
          <w:szCs w:val="24"/>
          <w:shd w:val="clear" w:color="auto" w:fill="FFFFFF"/>
        </w:rPr>
        <w:t xml:space="preserve">The hope is that this coaching </w:t>
      </w:r>
      <w:r>
        <w:rPr>
          <w:sz w:val="24"/>
          <w:szCs w:val="24"/>
          <w:shd w:val="clear" w:color="auto" w:fill="FFFFFF"/>
        </w:rPr>
        <w:t>program</w:t>
      </w:r>
      <w:r w:rsidRPr="009475E7">
        <w:rPr>
          <w:sz w:val="24"/>
          <w:szCs w:val="24"/>
          <w:shd w:val="clear" w:color="auto" w:fill="FFFFFF"/>
        </w:rPr>
        <w:t xml:space="preserve"> can help parents</w:t>
      </w:r>
      <w:r>
        <w:rPr>
          <w:sz w:val="24"/>
          <w:szCs w:val="24"/>
          <w:shd w:val="clear" w:color="auto" w:fill="FFFFFF"/>
        </w:rPr>
        <w:t>/caregivers</w:t>
      </w:r>
      <w:r w:rsidRPr="009475E7">
        <w:rPr>
          <w:sz w:val="24"/>
          <w:szCs w:val="24"/>
          <w:shd w:val="clear" w:color="auto" w:fill="FFFFFF"/>
        </w:rPr>
        <w:t xml:space="preserve"> and families </w:t>
      </w:r>
      <w:r>
        <w:rPr>
          <w:sz w:val="24"/>
          <w:szCs w:val="24"/>
          <w:shd w:val="clear" w:color="auto" w:fill="FFFFFF"/>
        </w:rPr>
        <w:t xml:space="preserve">like yours </w:t>
      </w:r>
      <w:r w:rsidRPr="009475E7">
        <w:rPr>
          <w:sz w:val="24"/>
          <w:szCs w:val="24"/>
          <w:shd w:val="clear" w:color="auto" w:fill="FFFFFF"/>
        </w:rPr>
        <w:t>during this challenging transition.</w:t>
      </w:r>
      <w:r>
        <w:rPr>
          <w:sz w:val="24"/>
          <w:szCs w:val="24"/>
          <w:shd w:val="clear" w:color="auto" w:fill="FFFFFF"/>
        </w:rPr>
        <w:t xml:space="preserve"> </w:t>
      </w:r>
      <w:r w:rsidRPr="000D7774">
        <w:rPr>
          <w:rFonts w:eastAsia="Calibri"/>
          <w:i/>
          <w:sz w:val="24"/>
          <w:szCs w:val="24"/>
        </w:rPr>
        <w:t xml:space="preserve"> </w:t>
      </w:r>
    </w:p>
    <w:p w14:paraId="74887BDE" w14:textId="77777777" w:rsidR="001C49AA" w:rsidRPr="00A0510B" w:rsidRDefault="001C49AA" w:rsidP="006C0024">
      <w:pPr>
        <w:spacing w:after="0" w:line="240" w:lineRule="auto"/>
        <w:rPr>
          <w:rFonts w:eastAsia="Calibri"/>
          <w:b/>
          <w:sz w:val="24"/>
          <w:szCs w:val="24"/>
          <w:u w:val="single"/>
        </w:rPr>
      </w:pPr>
    </w:p>
    <w:p w14:paraId="2A7F7C78" w14:textId="10FFD5C1" w:rsidR="00584391" w:rsidRDefault="00AF10CA" w:rsidP="00214BB3">
      <w:pPr>
        <w:spacing w:after="0" w:line="240" w:lineRule="auto"/>
        <w:rPr>
          <w:rFonts w:ascii="Ludicrous" w:hAnsi="Ludicrous"/>
          <w:b/>
          <w:bCs/>
          <w:color w:val="548DD4" w:themeColor="text2" w:themeTint="99"/>
          <w:sz w:val="26"/>
          <w:szCs w:val="26"/>
        </w:rPr>
      </w:pPr>
      <w:bookmarkStart w:id="1" w:name="_Hlk496261580"/>
      <w:r>
        <w:rPr>
          <w:rFonts w:ascii="Ludicrous" w:hAnsi="Ludicrous"/>
          <w:b/>
          <w:bCs/>
          <w:color w:val="548DD4" w:themeColor="text2" w:themeTint="99"/>
          <w:sz w:val="26"/>
          <w:szCs w:val="26"/>
        </w:rPr>
        <w:t xml:space="preserve">Are you eligible to </w:t>
      </w:r>
      <w:r w:rsidR="00726B16">
        <w:rPr>
          <w:rFonts w:ascii="Ludicrous" w:hAnsi="Ludicrous"/>
          <w:b/>
          <w:bCs/>
          <w:color w:val="548DD4" w:themeColor="text2" w:themeTint="99"/>
          <w:sz w:val="26"/>
          <w:szCs w:val="26"/>
        </w:rPr>
        <w:t>take part</w:t>
      </w:r>
      <w:r>
        <w:rPr>
          <w:rFonts w:ascii="Ludicrous" w:hAnsi="Ludicrous"/>
          <w:b/>
          <w:bCs/>
          <w:color w:val="548DD4" w:themeColor="text2" w:themeTint="99"/>
          <w:sz w:val="26"/>
          <w:szCs w:val="26"/>
        </w:rPr>
        <w:t>?</w:t>
      </w:r>
    </w:p>
    <w:p w14:paraId="01FA0FB8" w14:textId="77777777" w:rsidR="00B50C85" w:rsidRPr="00A0510B" w:rsidRDefault="00B50C85" w:rsidP="00214BB3">
      <w:pPr>
        <w:spacing w:after="0" w:line="240" w:lineRule="auto"/>
        <w:rPr>
          <w:sz w:val="26"/>
          <w:szCs w:val="26"/>
          <w:u w:val="single"/>
        </w:rPr>
      </w:pPr>
    </w:p>
    <w:bookmarkEnd w:id="1"/>
    <w:p w14:paraId="77D6C1F6" w14:textId="3FD0F342" w:rsidR="00584391" w:rsidRPr="00A0510B" w:rsidRDefault="00214BB3" w:rsidP="00214BB3">
      <w:pPr>
        <w:spacing w:after="0" w:line="240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sym w:font="Symbol" w:char="F0A0"/>
      </w:r>
      <w:r>
        <w:rPr>
          <w:rFonts w:eastAsia="Calibri"/>
          <w:sz w:val="24"/>
          <w:szCs w:val="24"/>
        </w:rPr>
        <w:t xml:space="preserve">  </w:t>
      </w:r>
      <w:r w:rsidR="00966776">
        <w:rPr>
          <w:rFonts w:eastAsia="Calibri"/>
          <w:sz w:val="24"/>
          <w:szCs w:val="24"/>
        </w:rPr>
        <w:t>Your c</w:t>
      </w:r>
      <w:r w:rsidR="00AF10CA">
        <w:rPr>
          <w:rFonts w:eastAsia="Calibri"/>
          <w:sz w:val="24"/>
          <w:szCs w:val="24"/>
        </w:rPr>
        <w:t xml:space="preserve">hild </w:t>
      </w:r>
      <w:r w:rsidR="000B2145">
        <w:rPr>
          <w:rFonts w:eastAsia="Calibri"/>
          <w:sz w:val="24"/>
          <w:szCs w:val="24"/>
        </w:rPr>
        <w:t>is</w:t>
      </w:r>
      <w:r w:rsidR="00464B36">
        <w:rPr>
          <w:rFonts w:eastAsia="Calibri"/>
          <w:sz w:val="24"/>
          <w:szCs w:val="24"/>
        </w:rPr>
        <w:t xml:space="preserve"> between 2 </w:t>
      </w:r>
      <w:r w:rsidR="004175DF">
        <w:rPr>
          <w:rFonts w:eastAsia="Calibri"/>
          <w:sz w:val="24"/>
          <w:szCs w:val="24"/>
        </w:rPr>
        <w:t xml:space="preserve">½ </w:t>
      </w:r>
      <w:r w:rsidR="00083A95">
        <w:rPr>
          <w:rFonts w:eastAsia="Calibri"/>
          <w:sz w:val="24"/>
          <w:szCs w:val="24"/>
        </w:rPr>
        <w:t xml:space="preserve">years </w:t>
      </w:r>
      <w:r w:rsidR="00464B36">
        <w:rPr>
          <w:rFonts w:eastAsia="Calibri"/>
          <w:sz w:val="24"/>
          <w:szCs w:val="24"/>
        </w:rPr>
        <w:t xml:space="preserve">old </w:t>
      </w:r>
      <w:r w:rsidR="00083A95">
        <w:rPr>
          <w:rFonts w:eastAsia="Calibri"/>
          <w:sz w:val="24"/>
          <w:szCs w:val="24"/>
        </w:rPr>
        <w:t>and under</w:t>
      </w:r>
      <w:r w:rsidR="00464B36">
        <w:rPr>
          <w:rFonts w:eastAsia="Calibri"/>
          <w:sz w:val="24"/>
          <w:szCs w:val="24"/>
        </w:rPr>
        <w:t xml:space="preserve"> 4 years </w:t>
      </w:r>
      <w:r w:rsidR="004175DF">
        <w:rPr>
          <w:rFonts w:eastAsia="Calibri"/>
          <w:sz w:val="24"/>
          <w:szCs w:val="24"/>
        </w:rPr>
        <w:t>old</w:t>
      </w:r>
      <w:r w:rsidR="00AF10CA">
        <w:rPr>
          <w:rFonts w:eastAsia="Calibri"/>
          <w:sz w:val="24"/>
          <w:szCs w:val="24"/>
        </w:rPr>
        <w:t xml:space="preserve"> (30-48 months)</w:t>
      </w:r>
      <w:r w:rsidR="00464B36">
        <w:rPr>
          <w:rFonts w:eastAsia="Calibri"/>
          <w:sz w:val="24"/>
          <w:szCs w:val="24"/>
        </w:rPr>
        <w:t xml:space="preserve">. </w:t>
      </w:r>
    </w:p>
    <w:p w14:paraId="1A5AD793" w14:textId="37BB64BB" w:rsidR="005378A8" w:rsidRPr="00A0510B" w:rsidRDefault="00214BB3" w:rsidP="00AF10CA">
      <w:pPr>
        <w:spacing w:after="0" w:line="240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sym w:font="Symbol" w:char="F0A0"/>
      </w:r>
      <w:r>
        <w:rPr>
          <w:rFonts w:eastAsia="Calibri"/>
          <w:sz w:val="24"/>
          <w:szCs w:val="24"/>
        </w:rPr>
        <w:t xml:space="preserve">  </w:t>
      </w:r>
      <w:r w:rsidR="00966776">
        <w:rPr>
          <w:rFonts w:eastAsia="Calibri"/>
          <w:sz w:val="24"/>
          <w:szCs w:val="24"/>
        </w:rPr>
        <w:t>Your c</w:t>
      </w:r>
      <w:r w:rsidR="00AF10CA">
        <w:rPr>
          <w:rFonts w:eastAsia="Calibri"/>
          <w:sz w:val="24"/>
          <w:szCs w:val="24"/>
        </w:rPr>
        <w:t>hild</w:t>
      </w:r>
      <w:r w:rsidR="00B97FA5">
        <w:rPr>
          <w:rFonts w:eastAsia="Calibri"/>
          <w:sz w:val="24"/>
          <w:szCs w:val="24"/>
        </w:rPr>
        <w:t xml:space="preserve"> is believed to have a </w:t>
      </w:r>
      <w:r w:rsidR="00AF10CA">
        <w:rPr>
          <w:rFonts w:eastAsia="Calibri"/>
          <w:sz w:val="24"/>
          <w:szCs w:val="24"/>
        </w:rPr>
        <w:t xml:space="preserve">difference </w:t>
      </w:r>
      <w:r w:rsidR="00966776">
        <w:rPr>
          <w:rFonts w:eastAsia="Calibri"/>
          <w:sz w:val="24"/>
          <w:szCs w:val="24"/>
        </w:rPr>
        <w:t xml:space="preserve">or delay </w:t>
      </w:r>
      <w:r w:rsidR="00EA04B7" w:rsidRPr="00A0510B">
        <w:rPr>
          <w:rFonts w:eastAsia="Calibri"/>
          <w:sz w:val="24"/>
          <w:szCs w:val="24"/>
        </w:rPr>
        <w:t xml:space="preserve">in one or more developmental </w:t>
      </w:r>
      <w:r w:rsidR="00E2318A">
        <w:rPr>
          <w:rFonts w:eastAsia="Calibri"/>
          <w:sz w:val="24"/>
          <w:szCs w:val="24"/>
        </w:rPr>
        <w:t>areas</w:t>
      </w:r>
      <w:r w:rsidR="00EA04B7" w:rsidRPr="00A0510B">
        <w:rPr>
          <w:rFonts w:eastAsia="Calibri"/>
          <w:sz w:val="24"/>
          <w:szCs w:val="24"/>
        </w:rPr>
        <w:t xml:space="preserve"> (such as</w:t>
      </w:r>
      <w:r w:rsidR="00AF10CA">
        <w:rPr>
          <w:rFonts w:eastAsia="Calibri"/>
          <w:sz w:val="24"/>
          <w:szCs w:val="24"/>
        </w:rPr>
        <w:t xml:space="preserve"> </w:t>
      </w:r>
      <w:r w:rsidR="00C76B48">
        <w:rPr>
          <w:rFonts w:eastAsia="Calibri"/>
          <w:sz w:val="24"/>
          <w:szCs w:val="24"/>
        </w:rPr>
        <w:t xml:space="preserve">in </w:t>
      </w:r>
      <w:r w:rsidR="00AF10CA">
        <w:rPr>
          <w:rFonts w:eastAsia="Calibri"/>
          <w:sz w:val="24"/>
          <w:szCs w:val="24"/>
        </w:rPr>
        <w:t>the way your child moves, thinks, talks, interacts, or behaves)</w:t>
      </w:r>
      <w:r w:rsidR="00EA04B7" w:rsidRPr="00A0510B">
        <w:rPr>
          <w:rFonts w:eastAsia="Calibri"/>
          <w:sz w:val="24"/>
          <w:szCs w:val="24"/>
        </w:rPr>
        <w:t xml:space="preserve"> </w:t>
      </w:r>
    </w:p>
    <w:p w14:paraId="65C305BF" w14:textId="5E968EEC" w:rsidR="005231F3" w:rsidRDefault="00214BB3" w:rsidP="005378A8">
      <w:pPr>
        <w:spacing w:after="0" w:line="240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sym w:font="Symbol" w:char="F0A0"/>
      </w:r>
      <w:r>
        <w:rPr>
          <w:rFonts w:eastAsia="Calibri"/>
          <w:sz w:val="24"/>
          <w:szCs w:val="24"/>
        </w:rPr>
        <w:t xml:space="preserve">  </w:t>
      </w:r>
      <w:r w:rsidR="00B50C85">
        <w:rPr>
          <w:rFonts w:eastAsia="Calibri"/>
          <w:sz w:val="24"/>
          <w:szCs w:val="24"/>
        </w:rPr>
        <w:t>Your c</w:t>
      </w:r>
      <w:r w:rsidR="00AF10CA">
        <w:rPr>
          <w:rFonts w:eastAsia="Calibri"/>
          <w:sz w:val="24"/>
          <w:szCs w:val="24"/>
        </w:rPr>
        <w:t>hild</w:t>
      </w:r>
      <w:r w:rsidR="00464B36" w:rsidRPr="00464B36">
        <w:rPr>
          <w:rFonts w:eastAsia="Calibri"/>
          <w:sz w:val="24"/>
          <w:szCs w:val="24"/>
        </w:rPr>
        <w:t xml:space="preserve"> is waiting </w:t>
      </w:r>
      <w:r w:rsidR="00B50C85">
        <w:rPr>
          <w:rFonts w:eastAsia="Calibri"/>
          <w:sz w:val="24"/>
          <w:szCs w:val="24"/>
        </w:rPr>
        <w:t>for</w:t>
      </w:r>
      <w:r w:rsidR="00464B36" w:rsidRPr="00464B36">
        <w:rPr>
          <w:rFonts w:eastAsia="Calibri"/>
          <w:sz w:val="24"/>
          <w:szCs w:val="24"/>
        </w:rPr>
        <w:t xml:space="preserve"> </w:t>
      </w:r>
      <w:r w:rsidR="00B50C85" w:rsidRPr="00464B36">
        <w:rPr>
          <w:rFonts w:eastAsia="Calibri"/>
          <w:sz w:val="24"/>
          <w:szCs w:val="24"/>
        </w:rPr>
        <w:t>assess</w:t>
      </w:r>
      <w:r w:rsidR="00B50C85">
        <w:rPr>
          <w:rFonts w:eastAsia="Calibri"/>
          <w:sz w:val="24"/>
          <w:szCs w:val="24"/>
        </w:rPr>
        <w:t>ment</w:t>
      </w:r>
      <w:r w:rsidR="00B50C85" w:rsidRPr="00464B36">
        <w:rPr>
          <w:rFonts w:eastAsia="Calibri"/>
          <w:sz w:val="24"/>
          <w:szCs w:val="24"/>
        </w:rPr>
        <w:t xml:space="preserve"> </w:t>
      </w:r>
      <w:r w:rsidR="00464B36" w:rsidRPr="00464B36">
        <w:rPr>
          <w:rFonts w:eastAsia="Calibri"/>
          <w:sz w:val="24"/>
          <w:szCs w:val="24"/>
        </w:rPr>
        <w:t xml:space="preserve">and/or intervention services for </w:t>
      </w:r>
      <w:r w:rsidR="00B7266C">
        <w:rPr>
          <w:rFonts w:eastAsia="Calibri"/>
          <w:sz w:val="24"/>
          <w:szCs w:val="24"/>
        </w:rPr>
        <w:t xml:space="preserve">this </w:t>
      </w:r>
      <w:r w:rsidR="00AF10CA">
        <w:rPr>
          <w:rFonts w:eastAsia="Calibri"/>
          <w:sz w:val="24"/>
          <w:szCs w:val="24"/>
        </w:rPr>
        <w:t xml:space="preserve">developmental </w:t>
      </w:r>
      <w:r w:rsidR="00B50C85">
        <w:rPr>
          <w:rFonts w:eastAsia="Calibri"/>
          <w:sz w:val="24"/>
          <w:szCs w:val="24"/>
        </w:rPr>
        <w:t xml:space="preserve">difference or </w:t>
      </w:r>
      <w:r w:rsidR="00AF10CA">
        <w:rPr>
          <w:rFonts w:eastAsia="Calibri"/>
          <w:sz w:val="24"/>
          <w:szCs w:val="24"/>
        </w:rPr>
        <w:t xml:space="preserve">delay. </w:t>
      </w:r>
      <w:r w:rsidR="005378A8">
        <w:rPr>
          <w:rFonts w:eastAsia="Calibri"/>
          <w:sz w:val="24"/>
          <w:szCs w:val="24"/>
        </w:rPr>
        <w:t xml:space="preserve"> This means that your child has been </w:t>
      </w:r>
      <w:r w:rsidR="005378A8">
        <w:rPr>
          <w:rFonts w:eastAsia="Calibri"/>
          <w:sz w:val="24"/>
          <w:szCs w:val="24"/>
          <w:u w:val="single"/>
        </w:rPr>
        <w:t>new</w:t>
      </w:r>
      <w:r w:rsidR="005378A8" w:rsidRPr="003924DE">
        <w:rPr>
          <w:rFonts w:eastAsia="Calibri"/>
          <w:sz w:val="24"/>
          <w:szCs w:val="24"/>
          <w:u w:val="single"/>
        </w:rPr>
        <w:t>ly referred</w:t>
      </w:r>
      <w:r w:rsidR="005378A8">
        <w:rPr>
          <w:rFonts w:eastAsia="Calibri"/>
          <w:sz w:val="24"/>
          <w:szCs w:val="24"/>
        </w:rPr>
        <w:t xml:space="preserve"> to a public program</w:t>
      </w:r>
      <w:r w:rsidR="00C76B48">
        <w:rPr>
          <w:rFonts w:eastAsia="Calibri"/>
          <w:sz w:val="24"/>
          <w:szCs w:val="24"/>
        </w:rPr>
        <w:t xml:space="preserve"> </w:t>
      </w:r>
      <w:r w:rsidR="00726B16">
        <w:rPr>
          <w:rFonts w:eastAsia="Calibri"/>
          <w:sz w:val="24"/>
          <w:szCs w:val="24"/>
        </w:rPr>
        <w:t>with</w:t>
      </w:r>
      <w:r w:rsidR="00C76B48">
        <w:rPr>
          <w:rFonts w:eastAsia="Calibri"/>
          <w:sz w:val="24"/>
          <w:szCs w:val="24"/>
        </w:rPr>
        <w:t xml:space="preserve">in the </w:t>
      </w:r>
      <w:r w:rsidR="00C76B48" w:rsidRPr="005231F3">
        <w:rPr>
          <w:rFonts w:eastAsia="Calibri"/>
          <w:sz w:val="24"/>
          <w:szCs w:val="24"/>
        </w:rPr>
        <w:t xml:space="preserve">last </w:t>
      </w:r>
      <w:r w:rsidR="00EA10DC" w:rsidRPr="005231F3">
        <w:rPr>
          <w:rFonts w:eastAsia="Calibri"/>
          <w:sz w:val="24"/>
          <w:szCs w:val="24"/>
        </w:rPr>
        <w:t xml:space="preserve">3 </w:t>
      </w:r>
      <w:r w:rsidR="00C76B48" w:rsidRPr="005231F3">
        <w:rPr>
          <w:rFonts w:eastAsia="Calibri"/>
          <w:sz w:val="24"/>
          <w:szCs w:val="24"/>
        </w:rPr>
        <w:t>months</w:t>
      </w:r>
      <w:r w:rsidR="001E0973">
        <w:rPr>
          <w:rFonts w:eastAsia="Calibri"/>
          <w:sz w:val="24"/>
          <w:szCs w:val="24"/>
        </w:rPr>
        <w:t xml:space="preserve"> (e.g. clinic</w:t>
      </w:r>
      <w:r w:rsidR="005231F3">
        <w:rPr>
          <w:rFonts w:eastAsia="Calibri"/>
          <w:sz w:val="24"/>
          <w:szCs w:val="24"/>
        </w:rPr>
        <w:t>, community centre or hospital)</w:t>
      </w:r>
      <w:r w:rsidR="005378A8">
        <w:rPr>
          <w:rFonts w:eastAsia="Calibri"/>
          <w:sz w:val="24"/>
          <w:szCs w:val="24"/>
        </w:rPr>
        <w:t>. (You are still eligible if your child has received services in the past in infancy.)</w:t>
      </w:r>
      <w:r w:rsidR="005378A8" w:rsidRPr="00622F57">
        <w:rPr>
          <w:rFonts w:eastAsia="Calibri"/>
          <w:sz w:val="24"/>
          <w:szCs w:val="24"/>
        </w:rPr>
        <w:t xml:space="preserve">  </w:t>
      </w:r>
    </w:p>
    <w:p w14:paraId="0345C61A" w14:textId="05C04AC2" w:rsidR="00464B36" w:rsidRPr="00622F57" w:rsidRDefault="00B50C85" w:rsidP="005378A8">
      <w:pPr>
        <w:spacing w:after="0" w:line="240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sym w:font="Symbol" w:char="F0A0"/>
      </w:r>
      <w:r w:rsidRPr="00AF10CA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You live in British Columbia, Quebec, Manitoba, or Nova Scotia. </w:t>
      </w:r>
    </w:p>
    <w:p w14:paraId="250369A5" w14:textId="24469D98" w:rsidR="00AF10CA" w:rsidRDefault="00214BB3" w:rsidP="00214BB3">
      <w:pPr>
        <w:spacing w:after="0" w:line="240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sym w:font="Symbol" w:char="F0A0"/>
      </w:r>
      <w:r>
        <w:rPr>
          <w:rFonts w:eastAsia="Calibri"/>
          <w:sz w:val="24"/>
          <w:szCs w:val="24"/>
        </w:rPr>
        <w:t xml:space="preserve">  </w:t>
      </w:r>
      <w:r w:rsidR="00B50C85">
        <w:rPr>
          <w:rFonts w:eastAsia="Calibri"/>
          <w:sz w:val="24"/>
          <w:szCs w:val="24"/>
        </w:rPr>
        <w:t>You are</w:t>
      </w:r>
      <w:r w:rsidR="000B2145" w:rsidRPr="000D7774">
        <w:rPr>
          <w:rFonts w:eastAsia="Calibri"/>
          <w:sz w:val="24"/>
          <w:szCs w:val="24"/>
        </w:rPr>
        <w:t xml:space="preserve"> w</w:t>
      </w:r>
      <w:r w:rsidR="00584391" w:rsidRPr="000D7774">
        <w:rPr>
          <w:rFonts w:eastAsia="Calibri"/>
          <w:sz w:val="24"/>
          <w:szCs w:val="24"/>
        </w:rPr>
        <w:t>illing to participate in</w:t>
      </w:r>
      <w:r w:rsidR="00E12497">
        <w:rPr>
          <w:rFonts w:eastAsia="Calibri"/>
          <w:sz w:val="24"/>
          <w:szCs w:val="24"/>
        </w:rPr>
        <w:t xml:space="preserve"> 3 research assessment</w:t>
      </w:r>
      <w:r w:rsidR="00AF10CA">
        <w:rPr>
          <w:rFonts w:eastAsia="Calibri"/>
          <w:sz w:val="24"/>
          <w:szCs w:val="24"/>
        </w:rPr>
        <w:t>s</w:t>
      </w:r>
      <w:r w:rsidR="00726B16">
        <w:rPr>
          <w:rFonts w:eastAsia="Calibri"/>
          <w:sz w:val="24"/>
          <w:szCs w:val="24"/>
        </w:rPr>
        <w:t>.</w:t>
      </w:r>
      <w:r w:rsidR="00AF10CA">
        <w:rPr>
          <w:rFonts w:eastAsia="Calibri"/>
          <w:sz w:val="24"/>
          <w:szCs w:val="24"/>
        </w:rPr>
        <w:t xml:space="preserve"> </w:t>
      </w:r>
    </w:p>
    <w:p w14:paraId="5EC8B99D" w14:textId="701A1C45" w:rsidR="00F516FA" w:rsidRDefault="00AF10CA" w:rsidP="00AF10CA">
      <w:pPr>
        <w:spacing w:after="0" w:line="240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sym w:font="Symbol" w:char="F0A0"/>
      </w:r>
      <w:r>
        <w:rPr>
          <w:rFonts w:eastAsia="Calibri"/>
          <w:sz w:val="24"/>
          <w:szCs w:val="24"/>
        </w:rPr>
        <w:t xml:space="preserve">  </w:t>
      </w:r>
      <w:r w:rsidR="00B50C85">
        <w:rPr>
          <w:rFonts w:eastAsia="Calibri"/>
          <w:sz w:val="24"/>
          <w:szCs w:val="24"/>
        </w:rPr>
        <w:t>You are comfortable speaking, reading, and writing in</w:t>
      </w:r>
      <w:r w:rsidR="00F516FA">
        <w:rPr>
          <w:rFonts w:eastAsia="Calibri"/>
          <w:sz w:val="24"/>
          <w:szCs w:val="24"/>
        </w:rPr>
        <w:t xml:space="preserve"> English or French</w:t>
      </w:r>
      <w:r w:rsidR="00B50C85">
        <w:rPr>
          <w:rFonts w:eastAsia="Calibri"/>
          <w:sz w:val="24"/>
          <w:szCs w:val="24"/>
        </w:rPr>
        <w:t>, and receive</w:t>
      </w:r>
      <w:r w:rsidR="00F516FA">
        <w:rPr>
          <w:rFonts w:eastAsia="Calibri"/>
          <w:sz w:val="24"/>
          <w:szCs w:val="24"/>
        </w:rPr>
        <w:t xml:space="preserve"> services for your child in English or French (without an interpreter)</w:t>
      </w:r>
      <w:r w:rsidR="00B50C85">
        <w:rPr>
          <w:rFonts w:eastAsia="Calibri"/>
          <w:sz w:val="24"/>
          <w:szCs w:val="24"/>
        </w:rPr>
        <w:t>.</w:t>
      </w:r>
    </w:p>
    <w:p w14:paraId="1F31B455" w14:textId="446F3126" w:rsidR="00F516FA" w:rsidRDefault="00F516FA" w:rsidP="00F516FA">
      <w:pPr>
        <w:spacing w:after="0" w:line="240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sym w:font="Symbol" w:char="F0A0"/>
      </w:r>
      <w:r>
        <w:rPr>
          <w:rFonts w:eastAsia="Calibri"/>
          <w:sz w:val="24"/>
          <w:szCs w:val="24"/>
        </w:rPr>
        <w:t xml:space="preserve">  </w:t>
      </w:r>
      <w:r w:rsidR="00B50C85">
        <w:rPr>
          <w:rFonts w:eastAsia="Calibri"/>
          <w:sz w:val="24"/>
          <w:szCs w:val="24"/>
        </w:rPr>
        <w:t xml:space="preserve">You have </w:t>
      </w:r>
      <w:r>
        <w:rPr>
          <w:rFonts w:eastAsia="Calibri"/>
          <w:sz w:val="24"/>
          <w:szCs w:val="24"/>
        </w:rPr>
        <w:t xml:space="preserve">regular access to the internet, using a desktop, laptop, or mobile device.  </w:t>
      </w:r>
    </w:p>
    <w:p w14:paraId="187A6E09" w14:textId="6E710155" w:rsidR="00F516FA" w:rsidRDefault="00F516FA" w:rsidP="00F516FA">
      <w:pPr>
        <w:spacing w:after="0" w:line="240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sym w:font="Symbol" w:char="F0A0"/>
      </w:r>
      <w:r>
        <w:rPr>
          <w:rFonts w:eastAsia="Calibri"/>
          <w:sz w:val="24"/>
          <w:szCs w:val="24"/>
        </w:rPr>
        <w:t xml:space="preserve">  </w:t>
      </w:r>
      <w:r w:rsidR="00B50C85">
        <w:rPr>
          <w:rFonts w:eastAsia="Calibri"/>
          <w:sz w:val="24"/>
          <w:szCs w:val="24"/>
        </w:rPr>
        <w:t xml:space="preserve">You are </w:t>
      </w:r>
      <w:r>
        <w:rPr>
          <w:rFonts w:eastAsia="Calibri"/>
          <w:sz w:val="24"/>
          <w:szCs w:val="24"/>
        </w:rPr>
        <w:t>not currently participating in or ha</w:t>
      </w:r>
      <w:r w:rsidR="00B50C85">
        <w:rPr>
          <w:rFonts w:eastAsia="Calibri"/>
          <w:sz w:val="24"/>
          <w:szCs w:val="24"/>
        </w:rPr>
        <w:t>ve</w:t>
      </w:r>
      <w:r>
        <w:rPr>
          <w:rFonts w:eastAsia="Calibri"/>
          <w:sz w:val="24"/>
          <w:szCs w:val="24"/>
        </w:rPr>
        <w:t xml:space="preserve"> </w:t>
      </w:r>
      <w:r w:rsidR="00726B16">
        <w:rPr>
          <w:rFonts w:eastAsia="Calibri"/>
          <w:sz w:val="24"/>
          <w:szCs w:val="24"/>
        </w:rPr>
        <w:t xml:space="preserve">not </w:t>
      </w:r>
      <w:r>
        <w:rPr>
          <w:rFonts w:eastAsia="Calibri"/>
          <w:sz w:val="24"/>
          <w:szCs w:val="24"/>
        </w:rPr>
        <w:t>previously participated in a</w:t>
      </w:r>
      <w:r w:rsidR="0055532F">
        <w:rPr>
          <w:rFonts w:eastAsia="Calibri"/>
          <w:sz w:val="24"/>
          <w:szCs w:val="24"/>
        </w:rPr>
        <w:t>nother</w:t>
      </w:r>
      <w:r>
        <w:rPr>
          <w:rFonts w:eastAsia="Calibri"/>
          <w:sz w:val="24"/>
          <w:szCs w:val="24"/>
        </w:rPr>
        <w:t xml:space="preserve"> coaching </w:t>
      </w:r>
      <w:r w:rsidR="0099590A">
        <w:rPr>
          <w:rFonts w:eastAsia="Calibri"/>
          <w:sz w:val="24"/>
          <w:szCs w:val="24"/>
        </w:rPr>
        <w:t>program</w:t>
      </w:r>
      <w:r w:rsidR="00B50C85">
        <w:rPr>
          <w:rFonts w:eastAsia="Calibri"/>
          <w:sz w:val="24"/>
          <w:szCs w:val="24"/>
        </w:rPr>
        <w:t>.</w:t>
      </w:r>
    </w:p>
    <w:p w14:paraId="3D009AD7" w14:textId="77777777" w:rsidR="005231F3" w:rsidRDefault="005231F3" w:rsidP="006C0024">
      <w:pPr>
        <w:spacing w:after="0" w:line="240" w:lineRule="auto"/>
        <w:contextualSpacing/>
        <w:rPr>
          <w:rFonts w:eastAsia="Calibri"/>
          <w:i/>
          <w:sz w:val="24"/>
          <w:szCs w:val="24"/>
        </w:rPr>
      </w:pPr>
    </w:p>
    <w:p w14:paraId="630680EB" w14:textId="2A36878F" w:rsidR="00A17020" w:rsidRDefault="00A17020" w:rsidP="00A17020">
      <w:pPr>
        <w:spacing w:after="0" w:line="240" w:lineRule="auto"/>
        <w:rPr>
          <w:rFonts w:ascii="Ludicrous" w:hAnsi="Ludicrous"/>
          <w:b/>
          <w:bCs/>
          <w:color w:val="548DD4" w:themeColor="text2" w:themeTint="99"/>
          <w:sz w:val="26"/>
          <w:szCs w:val="26"/>
        </w:rPr>
      </w:pPr>
      <w:bookmarkStart w:id="2" w:name="_Hlk496531404"/>
      <w:r>
        <w:rPr>
          <w:rFonts w:ascii="Ludicrous" w:hAnsi="Ludicrous"/>
          <w:b/>
          <w:bCs/>
          <w:color w:val="548DD4" w:themeColor="text2" w:themeTint="99"/>
          <w:sz w:val="26"/>
          <w:szCs w:val="26"/>
        </w:rPr>
        <w:t>Want to know more</w:t>
      </w:r>
      <w:r w:rsidR="00556771">
        <w:rPr>
          <w:rFonts w:ascii="Ludicrous" w:hAnsi="Ludicrous"/>
          <w:b/>
          <w:bCs/>
          <w:color w:val="548DD4" w:themeColor="text2" w:themeTint="99"/>
          <w:sz w:val="26"/>
          <w:szCs w:val="26"/>
        </w:rPr>
        <w:t xml:space="preserve"> about the study</w:t>
      </w:r>
      <w:r>
        <w:rPr>
          <w:rFonts w:ascii="Ludicrous" w:hAnsi="Ludicrous"/>
          <w:b/>
          <w:bCs/>
          <w:color w:val="548DD4" w:themeColor="text2" w:themeTint="99"/>
          <w:sz w:val="26"/>
          <w:szCs w:val="26"/>
        </w:rPr>
        <w:t>?</w:t>
      </w:r>
    </w:p>
    <w:p w14:paraId="3D3A241D" w14:textId="5057F715" w:rsidR="00C523A2" w:rsidRDefault="00A17020" w:rsidP="00A17020">
      <w:pPr>
        <w:spacing w:after="0" w:line="240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br/>
      </w:r>
      <w:r w:rsidR="000A311F">
        <w:rPr>
          <w:rFonts w:eastAsia="Calibri"/>
          <w:sz w:val="24"/>
          <w:szCs w:val="24"/>
        </w:rPr>
        <w:t xml:space="preserve">If you are interested in </w:t>
      </w:r>
      <w:r w:rsidR="00593FAF">
        <w:rPr>
          <w:rFonts w:eastAsia="Calibri"/>
          <w:sz w:val="24"/>
          <w:szCs w:val="24"/>
        </w:rPr>
        <w:t xml:space="preserve">learning more, please contact </w:t>
      </w:r>
      <w:r w:rsidR="00D30412">
        <w:rPr>
          <w:rFonts w:eastAsia="Calibri"/>
          <w:sz w:val="24"/>
          <w:szCs w:val="24"/>
        </w:rPr>
        <w:t>your local</w:t>
      </w:r>
      <w:r>
        <w:rPr>
          <w:rFonts w:eastAsia="Calibri"/>
          <w:sz w:val="24"/>
          <w:szCs w:val="24"/>
        </w:rPr>
        <w:t xml:space="preserve"> </w:t>
      </w:r>
      <w:r w:rsidR="00556771">
        <w:rPr>
          <w:rFonts w:eastAsia="Calibri"/>
          <w:sz w:val="24"/>
          <w:szCs w:val="24"/>
        </w:rPr>
        <w:t>BRIGHT Coaching R</w:t>
      </w:r>
      <w:r w:rsidR="001B26C7">
        <w:rPr>
          <w:rFonts w:eastAsia="Calibri"/>
          <w:sz w:val="24"/>
          <w:szCs w:val="24"/>
        </w:rPr>
        <w:t xml:space="preserve">esearch </w:t>
      </w:r>
      <w:r w:rsidR="00556771">
        <w:rPr>
          <w:rFonts w:eastAsia="Calibri"/>
          <w:sz w:val="24"/>
          <w:szCs w:val="24"/>
        </w:rPr>
        <w:t>A</w:t>
      </w:r>
      <w:r w:rsidR="001B26C7">
        <w:rPr>
          <w:rFonts w:eastAsia="Calibri"/>
          <w:sz w:val="24"/>
          <w:szCs w:val="24"/>
        </w:rPr>
        <w:t>ssistant</w:t>
      </w:r>
      <w:r w:rsidR="00D30412">
        <w:rPr>
          <w:rFonts w:eastAsia="Calibri"/>
          <w:sz w:val="24"/>
          <w:szCs w:val="24"/>
        </w:rPr>
        <w:t>/Coordinator at the email address and phone number provided below</w:t>
      </w:r>
      <w:r>
        <w:rPr>
          <w:rFonts w:eastAsia="Calibri"/>
          <w:sz w:val="24"/>
          <w:szCs w:val="24"/>
        </w:rPr>
        <w:t>. Thank you for your interest!</w:t>
      </w:r>
      <w:bookmarkStart w:id="3" w:name="_GoBack"/>
      <w:bookmarkEnd w:id="3"/>
      <w:r>
        <w:rPr>
          <w:rFonts w:eastAsia="Calibri"/>
          <w:sz w:val="24"/>
          <w:szCs w:val="24"/>
        </w:rPr>
        <w:br/>
      </w:r>
    </w:p>
    <w:p w14:paraId="59AEB3F3" w14:textId="77777777" w:rsidR="00CB3A11" w:rsidRDefault="00CB3A11" w:rsidP="00A17020">
      <w:pPr>
        <w:spacing w:after="0" w:line="240" w:lineRule="auto"/>
        <w:contextualSpacing/>
        <w:rPr>
          <w:rFonts w:eastAsia="Calibri"/>
          <w:sz w:val="24"/>
          <w:szCs w:val="24"/>
        </w:rPr>
      </w:pPr>
    </w:p>
    <w:p w14:paraId="53B543B1" w14:textId="71ED71F8" w:rsidR="00A17020" w:rsidRPr="00C523A2" w:rsidRDefault="00A17020" w:rsidP="00A17020">
      <w:pPr>
        <w:spacing w:after="0" w:line="240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Sincerely, </w:t>
      </w:r>
    </w:p>
    <w:p w14:paraId="6A2756DB" w14:textId="696EA392" w:rsidR="00A17020" w:rsidRDefault="00A17020" w:rsidP="000A311F">
      <w:pPr>
        <w:spacing w:after="0" w:line="240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BRIGHT Coaching research team</w:t>
      </w:r>
      <w:r>
        <w:rPr>
          <w:rFonts w:eastAsia="Calibri"/>
          <w:sz w:val="24"/>
          <w:szCs w:val="24"/>
        </w:rPr>
        <w:br/>
      </w:r>
    </w:p>
    <w:p w14:paraId="3D51DF4C" w14:textId="1E3A4A85" w:rsidR="00CB3A11" w:rsidRDefault="00CB3A11" w:rsidP="000A311F">
      <w:pPr>
        <w:spacing w:after="0" w:line="240" w:lineRule="auto"/>
        <w:contextualSpacing/>
        <w:rPr>
          <w:rFonts w:eastAsia="Calibri"/>
          <w:sz w:val="24"/>
          <w:szCs w:val="24"/>
        </w:rPr>
      </w:pPr>
    </w:p>
    <w:p w14:paraId="4243319B" w14:textId="77777777" w:rsidR="00CB3A11" w:rsidRDefault="00CB3A11" w:rsidP="00CB3A11">
      <w:pPr>
        <w:spacing w:after="0" w:line="240" w:lineRule="auto"/>
        <w:rPr>
          <w:rFonts w:eastAsiaTheme="minorEastAsia"/>
          <w:b/>
          <w:bCs/>
          <w:noProof/>
          <w:lang w:val="en-US"/>
        </w:rPr>
      </w:pPr>
      <w:bookmarkStart w:id="4" w:name="_MailAutoSig"/>
      <w:bookmarkEnd w:id="2"/>
      <w:r>
        <w:rPr>
          <w:rFonts w:eastAsiaTheme="minorEastAsia"/>
          <w:b/>
          <w:bCs/>
          <w:noProof/>
          <w:lang w:val="en-US"/>
        </w:rPr>
        <w:t>Shayna Pierce</w:t>
      </w:r>
    </w:p>
    <w:p w14:paraId="26D2E545" w14:textId="77777777" w:rsidR="00CB3A11" w:rsidRDefault="00CB3A11" w:rsidP="00CB3A11">
      <w:pPr>
        <w:spacing w:after="0" w:line="240" w:lineRule="auto"/>
        <w:rPr>
          <w:rFonts w:eastAsiaTheme="minorEastAsia"/>
          <w:noProof/>
          <w:lang w:val="en-US"/>
        </w:rPr>
      </w:pPr>
      <w:r>
        <w:rPr>
          <w:rFonts w:eastAsiaTheme="minorEastAsia"/>
          <w:noProof/>
          <w:lang w:val="en-US"/>
        </w:rPr>
        <w:t>MB. Site Coordinator, BRIGHT Coaching</w:t>
      </w:r>
    </w:p>
    <w:p w14:paraId="03B2595E" w14:textId="77777777" w:rsidR="00CB3A11" w:rsidRDefault="00CB3A11" w:rsidP="00CB3A11">
      <w:pPr>
        <w:spacing w:after="0" w:line="240" w:lineRule="auto"/>
        <w:rPr>
          <w:rFonts w:eastAsiaTheme="minorEastAsia"/>
          <w:noProof/>
        </w:rPr>
      </w:pPr>
      <w:r>
        <w:rPr>
          <w:rFonts w:eastAsiaTheme="minorEastAsia"/>
          <w:noProof/>
          <w:color w:val="000000"/>
        </w:rPr>
        <w:t>CHILD-BRIGHT Network | Réseau BRILLEnfant</w:t>
      </w:r>
    </w:p>
    <w:p w14:paraId="6C1B21B2" w14:textId="77777777" w:rsidR="00CB3A11" w:rsidRDefault="00CB3A11" w:rsidP="00CB3A11">
      <w:pPr>
        <w:spacing w:after="0" w:line="240" w:lineRule="auto"/>
        <w:rPr>
          <w:rFonts w:eastAsiaTheme="minorEastAsia"/>
          <w:noProof/>
          <w:lang w:val="en-US"/>
        </w:rPr>
      </w:pPr>
      <w:r>
        <w:rPr>
          <w:rFonts w:eastAsiaTheme="minorEastAsia"/>
          <w:noProof/>
          <w:lang w:val="en-US"/>
        </w:rPr>
        <w:t>Rehabilitation Centre for Children | Specialized Services for Children and Youth Centre, 1155 Notre Dame, Winnipeg, MB, R3E 3G1</w:t>
      </w:r>
    </w:p>
    <w:p w14:paraId="67E88C7E" w14:textId="77777777" w:rsidR="00CB3A11" w:rsidRDefault="00CB3A11" w:rsidP="00CB3A11">
      <w:pPr>
        <w:spacing w:after="0" w:line="240" w:lineRule="auto"/>
        <w:rPr>
          <w:lang w:val="en-US"/>
        </w:rPr>
      </w:pPr>
      <w:r>
        <w:rPr>
          <w:rFonts w:eastAsiaTheme="minorEastAsia"/>
          <w:noProof/>
          <w:lang w:val="en-US"/>
        </w:rPr>
        <w:t>spierce@rccinc.ca</w:t>
      </w:r>
      <w:bookmarkEnd w:id="4"/>
    </w:p>
    <w:p w14:paraId="2EE7F7BD" w14:textId="7FB37BD3" w:rsidR="00D30412" w:rsidRDefault="00D30412" w:rsidP="00C523A2">
      <w:pPr>
        <w:rPr>
          <w:sz w:val="18"/>
          <w:szCs w:val="18"/>
        </w:rPr>
      </w:pPr>
    </w:p>
    <w:p w14:paraId="00CBC53F" w14:textId="77777777" w:rsidR="00D30412" w:rsidRPr="00D30412" w:rsidRDefault="00D30412" w:rsidP="00D30412">
      <w:pPr>
        <w:rPr>
          <w:sz w:val="18"/>
          <w:szCs w:val="18"/>
        </w:rPr>
      </w:pPr>
    </w:p>
    <w:p w14:paraId="23A25C78" w14:textId="245AC433" w:rsidR="000A311F" w:rsidRPr="00D30412" w:rsidRDefault="00D30412" w:rsidP="00D30412">
      <w:pPr>
        <w:tabs>
          <w:tab w:val="left" w:pos="8996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</w:p>
    <w:sectPr w:rsidR="000A311F" w:rsidRPr="00D30412" w:rsidSect="009475E7">
      <w:headerReference w:type="default" r:id="rId8"/>
      <w:footerReference w:type="default" r:id="rId9"/>
      <w:pgSz w:w="12240" w:h="15840"/>
      <w:pgMar w:top="1440" w:right="1080" w:bottom="1440" w:left="1080" w:header="706" w:footer="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87E26" w14:textId="77777777" w:rsidR="00AF127C" w:rsidRDefault="00AF127C" w:rsidP="00584391">
      <w:pPr>
        <w:spacing w:after="0" w:line="240" w:lineRule="auto"/>
      </w:pPr>
      <w:r>
        <w:separator/>
      </w:r>
    </w:p>
  </w:endnote>
  <w:endnote w:type="continuationSeparator" w:id="0">
    <w:p w14:paraId="6D707818" w14:textId="77777777" w:rsidR="00AF127C" w:rsidRDefault="00AF127C" w:rsidP="00584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dicrous">
    <w:altName w:val="Cambria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38778" w14:textId="2C495BEB" w:rsidR="000D7774" w:rsidRDefault="006436B4" w:rsidP="000D7774">
    <w:pPr>
      <w:tabs>
        <w:tab w:val="left" w:pos="3360"/>
        <w:tab w:val="right" w:pos="9360"/>
      </w:tabs>
      <w:spacing w:after="0" w:line="240" w:lineRule="auto"/>
    </w:pPr>
    <w:r>
      <w:t>BRIGHT Coaching Family Brochure</w:t>
    </w:r>
    <w:r w:rsidR="00ED3C08">
      <w:t xml:space="preserve"> </w:t>
    </w:r>
    <w:r w:rsidR="00ED3C08">
      <w:tab/>
    </w:r>
    <w:r w:rsidR="00ED3C08">
      <w:tab/>
    </w:r>
    <w:r>
      <w:t xml:space="preserve">Version </w:t>
    </w:r>
    <w:r w:rsidR="00D21D02">
      <w:t>2</w:t>
    </w:r>
    <w:r>
      <w:t xml:space="preserve">.0: </w:t>
    </w:r>
    <w:r w:rsidR="00AD410D">
      <w:t>201</w:t>
    </w:r>
    <w:r w:rsidR="006529EC">
      <w:t>8</w:t>
    </w:r>
    <w:r w:rsidR="00AD410D">
      <w:t>/</w:t>
    </w:r>
    <w:r w:rsidR="005443BE">
      <w:t>0</w:t>
    </w:r>
    <w:r w:rsidR="00D30412">
      <w:t>8</w:t>
    </w:r>
    <w:r w:rsidR="005C40C0">
      <w:t>/</w:t>
    </w:r>
    <w:r w:rsidR="00D30412">
      <w:t>02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D7774" w14:paraId="65554E55" w14:textId="77777777" w:rsidTr="000D7774">
      <w:tc>
        <w:tcPr>
          <w:tcW w:w="4788" w:type="dxa"/>
        </w:tcPr>
        <w:p w14:paraId="26E0FD82" w14:textId="2D1248D3" w:rsidR="000D7774" w:rsidRDefault="000D7774" w:rsidP="000D7774">
          <w:pPr>
            <w:tabs>
              <w:tab w:val="left" w:pos="3360"/>
              <w:tab w:val="right" w:pos="9360"/>
            </w:tabs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2452243" wp14:editId="040B03A5">
                <wp:simplePos x="0" y="0"/>
                <wp:positionH relativeFrom="column">
                  <wp:posOffset>-4445</wp:posOffset>
                </wp:positionH>
                <wp:positionV relativeFrom="paragraph">
                  <wp:posOffset>0</wp:posOffset>
                </wp:positionV>
                <wp:extent cx="2070100" cy="504190"/>
                <wp:effectExtent l="0" t="0" r="6350" b="0"/>
                <wp:wrapTight wrapText="bothSides">
                  <wp:wrapPolygon edited="0">
                    <wp:start x="0" y="0"/>
                    <wp:lineTo x="0" y="20403"/>
                    <wp:lineTo x="21467" y="20403"/>
                    <wp:lineTo x="21467" y="0"/>
                    <wp:lineTo x="0" y="0"/>
                  </wp:wrapPolygon>
                </wp:wrapTight>
                <wp:docPr id="1" name="Picture 1" descr="C:\Users\Bahar Kasaai\AppData\Local\Microsoft\Windows\INetCache\Content.Word\BCLogo_200p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ahar Kasaai\AppData\Local\Microsoft\Windows\INetCache\Content.Word\BCLogo_200px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0100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88" w:type="dxa"/>
        </w:tcPr>
        <w:p w14:paraId="206A21E5" w14:textId="77777777" w:rsidR="000D7774" w:rsidRPr="000D7774" w:rsidRDefault="000D7774" w:rsidP="006436B4">
          <w:pPr>
            <w:tabs>
              <w:tab w:val="left" w:pos="3360"/>
              <w:tab w:val="right" w:pos="9360"/>
            </w:tabs>
            <w:rPr>
              <w:rFonts w:asciiTheme="minorHAnsi" w:hAnsiTheme="minorHAnsi" w:cstheme="minorHAnsi"/>
            </w:rPr>
          </w:pPr>
          <w:r w:rsidRPr="000D7774">
            <w:rPr>
              <w:rFonts w:asciiTheme="minorHAnsi" w:hAnsiTheme="minorHAnsi" w:cstheme="minorHAnsi"/>
            </w:rPr>
            <w:t>Funded by:</w:t>
          </w:r>
        </w:p>
        <w:p w14:paraId="22A3147A" w14:textId="31809D32" w:rsidR="000D7774" w:rsidRDefault="006436B4" w:rsidP="006436B4">
          <w:pPr>
            <w:tabs>
              <w:tab w:val="left" w:pos="3360"/>
              <w:tab w:val="right" w:pos="9360"/>
            </w:tabs>
          </w:pPr>
          <w:r>
            <w:rPr>
              <w:noProof/>
            </w:rPr>
            <w:drawing>
              <wp:inline distT="114300" distB="114300" distL="114300" distR="114300" wp14:anchorId="2E1B5923" wp14:editId="6A37629D">
                <wp:extent cx="2159000" cy="361950"/>
                <wp:effectExtent l="0" t="0" r="0" b="0"/>
                <wp:docPr id="2" name="image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9000" cy="3619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14AAEDB2" w14:textId="49E33AD5" w:rsidR="00A42093" w:rsidRDefault="006436B4" w:rsidP="000D7774">
    <w:pPr>
      <w:tabs>
        <w:tab w:val="left" w:pos="3360"/>
        <w:tab w:val="right" w:pos="9360"/>
      </w:tabs>
      <w:spacing w:after="0" w:line="240" w:lineRule="auto"/>
    </w:pPr>
    <w:r>
      <w:t xml:space="preserve">                                                                                                                                                                                      Page </w:t>
    </w:r>
    <w:r>
      <w:fldChar w:fldCharType="begin"/>
    </w:r>
    <w:r>
      <w:instrText xml:space="preserve"> PAGE   \* MERGEFORMAT </w:instrText>
    </w:r>
    <w:r>
      <w:fldChar w:fldCharType="separate"/>
    </w:r>
    <w:r w:rsidR="00556771">
      <w:rPr>
        <w:noProof/>
      </w:rPr>
      <w:t>1</w:t>
    </w:r>
    <w:r>
      <w:rPr>
        <w:noProof/>
      </w:rPr>
      <w:fldChar w:fldCharType="end"/>
    </w:r>
    <w:r w:rsidR="001A2ACE">
      <w:rPr>
        <w:noProof/>
      </w:rPr>
      <w:t xml:space="preserve"> of 2</w:t>
    </w:r>
  </w:p>
  <w:p w14:paraId="7C6D7ED5" w14:textId="77777777" w:rsidR="00A42093" w:rsidRDefault="00A42093" w:rsidP="005843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9317B" w14:textId="77777777" w:rsidR="00AF127C" w:rsidRDefault="00AF127C" w:rsidP="00584391">
      <w:pPr>
        <w:spacing w:after="0" w:line="240" w:lineRule="auto"/>
      </w:pPr>
      <w:r>
        <w:separator/>
      </w:r>
    </w:p>
  </w:footnote>
  <w:footnote w:type="continuationSeparator" w:id="0">
    <w:p w14:paraId="2D1A6E86" w14:textId="77777777" w:rsidR="00AF127C" w:rsidRDefault="00AF127C" w:rsidP="00584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19FA2" w14:textId="7534D92B" w:rsidR="00A42093" w:rsidRPr="00790C2B" w:rsidRDefault="00A7724F" w:rsidP="00D167C9">
    <w:pPr>
      <w:pStyle w:val="Header"/>
      <w:ind w:left="720"/>
      <w:jc w:val="center"/>
      <w:rPr>
        <w:rFonts w:ascii="Ludicrous" w:hAnsi="Ludicrous"/>
        <w:sz w:val="32"/>
        <w:szCs w:val="32"/>
      </w:rPr>
    </w:pPr>
    <w:r w:rsidRPr="00790C2B">
      <w:rPr>
        <w:rFonts w:ascii="Ludicrous" w:hAnsi="Ludicrous"/>
        <w:noProof/>
        <w:color w:val="9BBB59" w:themeColor="accent3"/>
        <w:sz w:val="32"/>
        <w:szCs w:val="32"/>
        <w:lang w:val="en-US"/>
      </w:rPr>
      <w:drawing>
        <wp:anchor distT="0" distB="0" distL="114300" distR="114300" simplePos="0" relativeHeight="251658240" behindDoc="0" locked="0" layoutInCell="1" allowOverlap="1" wp14:anchorId="309A030A" wp14:editId="0B60E2D5">
          <wp:simplePos x="0" y="0"/>
          <wp:positionH relativeFrom="column">
            <wp:posOffset>0</wp:posOffset>
          </wp:positionH>
          <wp:positionV relativeFrom="paragraph">
            <wp:posOffset>-127000</wp:posOffset>
          </wp:positionV>
          <wp:extent cx="546735" cy="592478"/>
          <wp:effectExtent l="0" t="0" r="12065" b="0"/>
          <wp:wrapNone/>
          <wp:docPr id="22" name="Picture 22" descr="../Dropbox/Project%203.2/Graphics/_Branding/_Website/_Test/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Dropbox/Project%203.2/Graphics/_Branding/_Website/_Test/ic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592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973" w:rsidRPr="00790C2B">
      <w:rPr>
        <w:rFonts w:ascii="Ludicrous" w:hAnsi="Ludicrous"/>
        <w:b/>
        <w:sz w:val="32"/>
        <w:szCs w:val="32"/>
      </w:rPr>
      <w:t>BRIGHT Coaching:</w:t>
    </w:r>
    <w:r w:rsidR="001E0973" w:rsidRPr="00790C2B">
      <w:rPr>
        <w:rFonts w:ascii="Ludicrous" w:hAnsi="Ludicrous"/>
        <w:sz w:val="32"/>
        <w:szCs w:val="32"/>
      </w:rPr>
      <w:t xml:space="preserve"> A </w:t>
    </w:r>
    <w:r w:rsidR="00CD46A6" w:rsidRPr="00790C2B">
      <w:rPr>
        <w:rFonts w:ascii="Ludicrous" w:hAnsi="Ludicrous"/>
        <w:sz w:val="32"/>
        <w:szCs w:val="32"/>
      </w:rPr>
      <w:t xml:space="preserve">developmental </w:t>
    </w:r>
    <w:r w:rsidR="001E0973" w:rsidRPr="00790C2B">
      <w:rPr>
        <w:rFonts w:ascii="Ludicrous" w:hAnsi="Ludicrous"/>
        <w:sz w:val="32"/>
        <w:szCs w:val="32"/>
      </w:rPr>
      <w:t xml:space="preserve">coach system to empower </w:t>
    </w:r>
    <w:r w:rsidR="00CD46A6" w:rsidRPr="00790C2B">
      <w:rPr>
        <w:rFonts w:ascii="Ludicrous" w:hAnsi="Ludicrous"/>
        <w:sz w:val="32"/>
        <w:szCs w:val="32"/>
      </w:rPr>
      <w:br/>
    </w:r>
    <w:r w:rsidR="001E0973" w:rsidRPr="00790C2B">
      <w:rPr>
        <w:rFonts w:ascii="Ludicrous" w:hAnsi="Ludicrous"/>
        <w:sz w:val="32"/>
        <w:szCs w:val="32"/>
      </w:rPr>
      <w:t xml:space="preserve">families of </w:t>
    </w:r>
    <w:r w:rsidR="00D167C9" w:rsidRPr="00790C2B">
      <w:rPr>
        <w:rFonts w:ascii="Ludicrous" w:hAnsi="Ludicrous"/>
        <w:sz w:val="32"/>
        <w:szCs w:val="32"/>
      </w:rPr>
      <w:t>p</w:t>
    </w:r>
    <w:r w:rsidR="001E0973" w:rsidRPr="00790C2B">
      <w:rPr>
        <w:rFonts w:ascii="Ludicrous" w:hAnsi="Ludicrous"/>
        <w:sz w:val="32"/>
        <w:szCs w:val="32"/>
      </w:rPr>
      <w:t xml:space="preserve">reschoolers with </w:t>
    </w:r>
    <w:r w:rsidR="00731186">
      <w:rPr>
        <w:rFonts w:ascii="Ludicrous" w:hAnsi="Ludicrous"/>
        <w:sz w:val="32"/>
        <w:szCs w:val="32"/>
      </w:rPr>
      <w:t xml:space="preserve">suspected </w:t>
    </w:r>
    <w:r w:rsidR="00D167C9" w:rsidRPr="00790C2B">
      <w:rPr>
        <w:rFonts w:ascii="Ludicrous" w:hAnsi="Ludicrous"/>
        <w:sz w:val="32"/>
        <w:szCs w:val="32"/>
      </w:rPr>
      <w:t>d</w:t>
    </w:r>
    <w:r w:rsidR="001E0973" w:rsidRPr="00790C2B">
      <w:rPr>
        <w:rFonts w:ascii="Ludicrous" w:hAnsi="Ludicrous"/>
        <w:sz w:val="32"/>
        <w:szCs w:val="32"/>
      </w:rPr>
      <w:t xml:space="preserve">evelopmental </w:t>
    </w:r>
    <w:r w:rsidR="00D167C9" w:rsidRPr="00790C2B">
      <w:rPr>
        <w:rFonts w:ascii="Ludicrous" w:hAnsi="Ludicrous"/>
        <w:sz w:val="32"/>
        <w:szCs w:val="32"/>
      </w:rPr>
      <w:t>d</w:t>
    </w:r>
    <w:r w:rsidR="001E0973" w:rsidRPr="00790C2B">
      <w:rPr>
        <w:rFonts w:ascii="Ludicrous" w:hAnsi="Ludicrous"/>
        <w:sz w:val="32"/>
        <w:szCs w:val="32"/>
      </w:rPr>
      <w:t>elays</w:t>
    </w:r>
  </w:p>
  <w:p w14:paraId="77204EF7" w14:textId="77777777" w:rsidR="00A7724F" w:rsidRPr="00D167C9" w:rsidRDefault="00A7724F" w:rsidP="00A7724F">
    <w:pPr>
      <w:pStyle w:val="Header"/>
      <w:ind w:left="720"/>
      <w:rPr>
        <w:rFonts w:ascii="Ludicrous" w:hAnsi="Ludicro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36C23"/>
    <w:multiLevelType w:val="hybridMultilevel"/>
    <w:tmpl w:val="AD2E741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C72063"/>
    <w:multiLevelType w:val="hybridMultilevel"/>
    <w:tmpl w:val="DC9875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43A2C"/>
    <w:multiLevelType w:val="hybridMultilevel"/>
    <w:tmpl w:val="C5C260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52FE7"/>
    <w:multiLevelType w:val="multilevel"/>
    <w:tmpl w:val="DED05C32"/>
    <w:lvl w:ilvl="0">
      <w:start w:val="1"/>
      <w:numFmt w:val="bullet"/>
      <w:lvlText w:val="●"/>
      <w:lvlJc w:val="left"/>
      <w:pPr>
        <w:ind w:left="154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874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594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314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034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754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474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194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914" w:firstLine="6120"/>
      </w:pPr>
      <w:rPr>
        <w:u w:val="none"/>
      </w:rPr>
    </w:lvl>
  </w:abstractNum>
  <w:abstractNum w:abstractNumId="4" w15:restartNumberingAfterBreak="0">
    <w:nsid w:val="73E61DB6"/>
    <w:multiLevelType w:val="multilevel"/>
    <w:tmpl w:val="2EB08D6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78B92476"/>
    <w:multiLevelType w:val="hybridMultilevel"/>
    <w:tmpl w:val="097ACAC4"/>
    <w:lvl w:ilvl="0" w:tplc="EB70EB7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391"/>
    <w:rsid w:val="00001DA2"/>
    <w:rsid w:val="00037BCA"/>
    <w:rsid w:val="00037CD1"/>
    <w:rsid w:val="000549EC"/>
    <w:rsid w:val="00083A95"/>
    <w:rsid w:val="00097312"/>
    <w:rsid w:val="000A00FA"/>
    <w:rsid w:val="000A311F"/>
    <w:rsid w:val="000A5B91"/>
    <w:rsid w:val="000B2145"/>
    <w:rsid w:val="000D7774"/>
    <w:rsid w:val="000E0F32"/>
    <w:rsid w:val="000F07BC"/>
    <w:rsid w:val="000F3490"/>
    <w:rsid w:val="001573E4"/>
    <w:rsid w:val="00180CD7"/>
    <w:rsid w:val="00181795"/>
    <w:rsid w:val="001A2ACE"/>
    <w:rsid w:val="001A2D17"/>
    <w:rsid w:val="001B26C7"/>
    <w:rsid w:val="001C49AA"/>
    <w:rsid w:val="001E0973"/>
    <w:rsid w:val="001E44D9"/>
    <w:rsid w:val="00214BB3"/>
    <w:rsid w:val="00217108"/>
    <w:rsid w:val="00241DAA"/>
    <w:rsid w:val="00246F09"/>
    <w:rsid w:val="002819DD"/>
    <w:rsid w:val="00294699"/>
    <w:rsid w:val="00297BFE"/>
    <w:rsid w:val="002C4896"/>
    <w:rsid w:val="002D5F72"/>
    <w:rsid w:val="00373AE6"/>
    <w:rsid w:val="003924DE"/>
    <w:rsid w:val="003941AD"/>
    <w:rsid w:val="003A168A"/>
    <w:rsid w:val="003D3854"/>
    <w:rsid w:val="003F0884"/>
    <w:rsid w:val="004175DF"/>
    <w:rsid w:val="004439B1"/>
    <w:rsid w:val="00464B36"/>
    <w:rsid w:val="00470336"/>
    <w:rsid w:val="004A061F"/>
    <w:rsid w:val="004A4B17"/>
    <w:rsid w:val="004D4EDF"/>
    <w:rsid w:val="004D520D"/>
    <w:rsid w:val="004D7109"/>
    <w:rsid w:val="005155A5"/>
    <w:rsid w:val="005231F3"/>
    <w:rsid w:val="005378A8"/>
    <w:rsid w:val="005443BE"/>
    <w:rsid w:val="0055532F"/>
    <w:rsid w:val="00556771"/>
    <w:rsid w:val="00572391"/>
    <w:rsid w:val="00584391"/>
    <w:rsid w:val="00593FAF"/>
    <w:rsid w:val="005C40C0"/>
    <w:rsid w:val="005C4D54"/>
    <w:rsid w:val="005E47DF"/>
    <w:rsid w:val="005E6455"/>
    <w:rsid w:val="006111A1"/>
    <w:rsid w:val="00622F57"/>
    <w:rsid w:val="0062565D"/>
    <w:rsid w:val="006315BA"/>
    <w:rsid w:val="0063215A"/>
    <w:rsid w:val="006436B4"/>
    <w:rsid w:val="00644415"/>
    <w:rsid w:val="0065247B"/>
    <w:rsid w:val="006529EC"/>
    <w:rsid w:val="00670D93"/>
    <w:rsid w:val="0067665B"/>
    <w:rsid w:val="006A1B3A"/>
    <w:rsid w:val="006C0024"/>
    <w:rsid w:val="006E1A81"/>
    <w:rsid w:val="00705E9D"/>
    <w:rsid w:val="00726B16"/>
    <w:rsid w:val="00731186"/>
    <w:rsid w:val="00747D83"/>
    <w:rsid w:val="007642FE"/>
    <w:rsid w:val="00767362"/>
    <w:rsid w:val="00790C2B"/>
    <w:rsid w:val="00831D27"/>
    <w:rsid w:val="00842AE6"/>
    <w:rsid w:val="008454E7"/>
    <w:rsid w:val="00846F46"/>
    <w:rsid w:val="008608AA"/>
    <w:rsid w:val="008E6318"/>
    <w:rsid w:val="008E6F37"/>
    <w:rsid w:val="00925BC3"/>
    <w:rsid w:val="0094332A"/>
    <w:rsid w:val="009475E7"/>
    <w:rsid w:val="00961814"/>
    <w:rsid w:val="00966776"/>
    <w:rsid w:val="009846FC"/>
    <w:rsid w:val="0099590A"/>
    <w:rsid w:val="009A11EE"/>
    <w:rsid w:val="009A2480"/>
    <w:rsid w:val="009B1F96"/>
    <w:rsid w:val="009B6A4E"/>
    <w:rsid w:val="009D5903"/>
    <w:rsid w:val="009F4BC5"/>
    <w:rsid w:val="00A0510B"/>
    <w:rsid w:val="00A13B45"/>
    <w:rsid w:val="00A17020"/>
    <w:rsid w:val="00A35CA2"/>
    <w:rsid w:val="00A42093"/>
    <w:rsid w:val="00A44426"/>
    <w:rsid w:val="00A51880"/>
    <w:rsid w:val="00A7724F"/>
    <w:rsid w:val="00A814EE"/>
    <w:rsid w:val="00AA1E19"/>
    <w:rsid w:val="00AD410D"/>
    <w:rsid w:val="00AF10CA"/>
    <w:rsid w:val="00AF127C"/>
    <w:rsid w:val="00AF3E5B"/>
    <w:rsid w:val="00B13559"/>
    <w:rsid w:val="00B35568"/>
    <w:rsid w:val="00B37299"/>
    <w:rsid w:val="00B378B0"/>
    <w:rsid w:val="00B50C85"/>
    <w:rsid w:val="00B570D8"/>
    <w:rsid w:val="00B7266C"/>
    <w:rsid w:val="00B937B8"/>
    <w:rsid w:val="00B97FA5"/>
    <w:rsid w:val="00BC0317"/>
    <w:rsid w:val="00BC1606"/>
    <w:rsid w:val="00BD3F0A"/>
    <w:rsid w:val="00BE1CCF"/>
    <w:rsid w:val="00BE2C49"/>
    <w:rsid w:val="00BF150D"/>
    <w:rsid w:val="00BF1E47"/>
    <w:rsid w:val="00C22358"/>
    <w:rsid w:val="00C40777"/>
    <w:rsid w:val="00C523A2"/>
    <w:rsid w:val="00C7509C"/>
    <w:rsid w:val="00C76B48"/>
    <w:rsid w:val="00C912A4"/>
    <w:rsid w:val="00C945C8"/>
    <w:rsid w:val="00CB3A11"/>
    <w:rsid w:val="00CD46A6"/>
    <w:rsid w:val="00CF05E1"/>
    <w:rsid w:val="00D05A15"/>
    <w:rsid w:val="00D167C9"/>
    <w:rsid w:val="00D21D02"/>
    <w:rsid w:val="00D30412"/>
    <w:rsid w:val="00D70347"/>
    <w:rsid w:val="00D976CD"/>
    <w:rsid w:val="00DA3D61"/>
    <w:rsid w:val="00E00678"/>
    <w:rsid w:val="00E00EC5"/>
    <w:rsid w:val="00E12497"/>
    <w:rsid w:val="00E2318A"/>
    <w:rsid w:val="00E342F2"/>
    <w:rsid w:val="00E40355"/>
    <w:rsid w:val="00E53957"/>
    <w:rsid w:val="00E56145"/>
    <w:rsid w:val="00E64D99"/>
    <w:rsid w:val="00E927D2"/>
    <w:rsid w:val="00EA04B7"/>
    <w:rsid w:val="00EA10DC"/>
    <w:rsid w:val="00EC7EA4"/>
    <w:rsid w:val="00ED3C08"/>
    <w:rsid w:val="00ED499F"/>
    <w:rsid w:val="00EE0E22"/>
    <w:rsid w:val="00F0174F"/>
    <w:rsid w:val="00F1100D"/>
    <w:rsid w:val="00F266B8"/>
    <w:rsid w:val="00F516FA"/>
    <w:rsid w:val="00F64E7B"/>
    <w:rsid w:val="00F66930"/>
    <w:rsid w:val="00F90B69"/>
    <w:rsid w:val="00FB0272"/>
    <w:rsid w:val="00FB05F4"/>
    <w:rsid w:val="00FC4511"/>
    <w:rsid w:val="00FE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21040D"/>
  <w15:docId w15:val="{C43C1E26-2DF8-42AF-A8B0-9F427064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3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4391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584391"/>
    <w:pPr>
      <w:spacing w:after="0" w:line="240" w:lineRule="auto"/>
    </w:pPr>
    <w:rPr>
      <w:rFonts w:ascii="Arial" w:eastAsia="Arial" w:hAnsi="Arial" w:cs="Arial"/>
      <w:color w:val="00000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4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391"/>
  </w:style>
  <w:style w:type="paragraph" w:styleId="Footer">
    <w:name w:val="footer"/>
    <w:basedOn w:val="Normal"/>
    <w:link w:val="FooterChar"/>
    <w:uiPriority w:val="99"/>
    <w:unhideWhenUsed/>
    <w:rsid w:val="00584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391"/>
  </w:style>
  <w:style w:type="paragraph" w:styleId="NormalWeb">
    <w:name w:val="Normal (Web)"/>
    <w:basedOn w:val="Normal"/>
    <w:uiPriority w:val="99"/>
    <w:unhideWhenUsed/>
    <w:rsid w:val="006A1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037BC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73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3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3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362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4BC5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96677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rsid w:val="000A00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8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8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1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3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FC0BE-CA03-D04B-960F-839AE8667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MUHC</Company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 Kasaai</dc:creator>
  <cp:lastModifiedBy>Shayna Pierce</cp:lastModifiedBy>
  <cp:revision>5</cp:revision>
  <cp:lastPrinted>2018-02-02T18:00:00Z</cp:lastPrinted>
  <dcterms:created xsi:type="dcterms:W3CDTF">2018-07-27T18:16:00Z</dcterms:created>
  <dcterms:modified xsi:type="dcterms:W3CDTF">2018-08-09T19:18:00Z</dcterms:modified>
</cp:coreProperties>
</file>