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REHABILITATION CENTRE FOR CHILDREN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JOB OPPORTUNITY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400B3D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Bulletin No.: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19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-0</w:t>
            </w:r>
            <w:r w:rsidR="00F81732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27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Department: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Rehabilitation Therapy</w:t>
            </w: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Date: </w:t>
            </w:r>
          </w:p>
          <w:p w:rsidR="001B2A44" w:rsidRPr="00400B3D" w:rsidRDefault="00F03638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September 4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, 2019</w:t>
            </w:r>
          </w:p>
        </w:tc>
      </w:tr>
      <w:tr w:rsidR="001B2A44" w:rsidRPr="00400B3D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Position: 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Physiotherapist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- MAHCP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1.0 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EFT – 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Maternity Leave </w:t>
            </w:r>
            <w:r w:rsid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Indefinite </w:t>
            </w:r>
            <w:r w:rsidR="00E3729F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Term 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Reports To:</w:t>
            </w: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Director 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of Clinical and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400B3D" w:rsidRDefault="00AC4F9C" w:rsidP="00AC4F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Start Date: As soon as possible</w:t>
            </w:r>
          </w:p>
        </w:tc>
      </w:tr>
    </w:tbl>
    <w:p w:rsidR="001B2A44" w:rsidRPr="00400B3D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Responsibilities:</w:t>
      </w:r>
    </w:p>
    <w:p w:rsidR="00F03638" w:rsidRPr="00400B3D" w:rsidRDefault="001B2A44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The Rehabilitation Centre for Children (RCC) is a community based health care facility providing services to children with special needs and their families.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</w:r>
      <w:r w:rsidR="00F03638" w:rsidRPr="00400B3D">
        <w:rPr>
          <w:rFonts w:ascii="Tahoma" w:hAnsi="Tahoma" w:cs="Tahoma"/>
          <w:bCs/>
          <w:color w:val="000000"/>
          <w:sz w:val="24"/>
          <w:lang w:val="en-GB"/>
        </w:rPr>
        <w:t>The Rehabilitation Centre for Children requires a Physiotherapist to provide service to infants, children and youth referred for therapy services at SSCY Centre. Practices are in accordance with RCC policy and professional standards. This includes:</w:t>
      </w:r>
    </w:p>
    <w:p w:rsidR="00F03638" w:rsidRPr="00400B3D" w:rsidRDefault="00F03638" w:rsidP="00F03638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Collaboration with all healthcare providers and community agencies who are involved with the child,</w:t>
      </w:r>
    </w:p>
    <w:p w:rsidR="00F03638" w:rsidRPr="00400B3D" w:rsidRDefault="00F03638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Ongoing liaison with the child's family and caregivers,</w:t>
      </w:r>
    </w:p>
    <w:p w:rsidR="00F03638" w:rsidRPr="00400B3D" w:rsidRDefault="00F03638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 xml:space="preserve">Assessment, intervention and development of goals with child and family, </w:t>
      </w:r>
    </w:p>
    <w:p w:rsidR="001B2A44" w:rsidRPr="00400B3D" w:rsidRDefault="00F03638" w:rsidP="00400B3D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Participation in continuous quality improvement, research, client and staff education initiatives</w:t>
      </w:r>
    </w:p>
    <w:p w:rsidR="00F03638" w:rsidRPr="00400B3D" w:rsidRDefault="00F03638" w:rsidP="001B2A44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</w:p>
    <w:p w:rsidR="001B2A44" w:rsidRPr="00400B3D" w:rsidRDefault="001B2A44" w:rsidP="00400B3D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Education, Licenses, Registration &amp; Experience:</w:t>
      </w: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ab/>
      </w:r>
    </w:p>
    <w:p w:rsidR="00400B3D" w:rsidRDefault="00AC4F9C" w:rsidP="00400B3D">
      <w:pPr>
        <w:pStyle w:val="BodyText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Qualifications:</w:t>
      </w:r>
    </w:p>
    <w:p w:rsidR="00E3729F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Degree in Physical Therapy</w:t>
      </w:r>
    </w:p>
    <w:p w:rsidR="00AC4F9C" w:rsidRPr="00E3729F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r w:rsidRPr="00E3729F">
        <w:rPr>
          <w:rFonts w:ascii="Tahoma" w:hAnsi="Tahoma" w:cs="Tahoma"/>
          <w:sz w:val="24"/>
        </w:rPr>
        <w:t>Licensure by the College of Physical Therapists of Manitoba</w:t>
      </w:r>
    </w:p>
    <w:p w:rsidR="00AC4F9C" w:rsidRPr="00400B3D" w:rsidRDefault="00AC4F9C" w:rsidP="00E3729F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 xml:space="preserve">Excellent interpersonal skills. 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Physical fitness for lifting and bending and handling children.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 xml:space="preserve">Effective written and verbal communication skills. 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color w:val="000000"/>
          <w:sz w:val="24"/>
        </w:rPr>
        <w:t>Ability to work effectively both independently and within an inter-disciplinary team.</w:t>
      </w:r>
    </w:p>
    <w:p w:rsidR="00AC4F9C" w:rsidRPr="00400B3D" w:rsidRDefault="00400B3D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AC4F9C" w:rsidRPr="00400B3D">
        <w:rPr>
          <w:rFonts w:ascii="Tahoma" w:hAnsi="Tahoma" w:cs="Tahoma"/>
          <w:sz w:val="24"/>
        </w:rPr>
        <w:t>xperience working with children with disabilities preferred.</w:t>
      </w:r>
    </w:p>
    <w:p w:rsidR="00AC4F9C" w:rsidRPr="00400B3D" w:rsidRDefault="00AC4F9C" w:rsidP="00400B3D">
      <w:pPr>
        <w:numPr>
          <w:ilvl w:val="0"/>
          <w:numId w:val="4"/>
        </w:numPr>
        <w:rPr>
          <w:rFonts w:ascii="Tahoma" w:hAnsi="Tahoma" w:cs="Tahoma"/>
          <w:b/>
          <w:bCs/>
          <w:sz w:val="24"/>
        </w:rPr>
      </w:pPr>
      <w:r w:rsidRPr="00400B3D">
        <w:rPr>
          <w:rFonts w:ascii="Tahoma" w:hAnsi="Tahoma" w:cs="Tahoma"/>
          <w:sz w:val="24"/>
        </w:rPr>
        <w:t>Employment is subject to criminal records and child abuse registry checks.</w:t>
      </w:r>
    </w:p>
    <w:p w:rsidR="001B2A44" w:rsidRPr="00400B3D" w:rsidRDefault="001B2A44" w:rsidP="00400B3D">
      <w:pPr>
        <w:rPr>
          <w:rFonts w:ascii="Tahoma" w:hAnsi="Tahoma" w:cs="Tahoma"/>
          <w:b/>
          <w:bCs/>
          <w:sz w:val="24"/>
        </w:rPr>
      </w:pPr>
    </w:p>
    <w:p w:rsidR="001B2A44" w:rsidRPr="00400B3D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 xml:space="preserve">Hours of Work: </w:t>
      </w:r>
      <w:r w:rsidRPr="00400B3D">
        <w:rPr>
          <w:rFonts w:ascii="Tahoma" w:hAnsi="Tahoma" w:cs="Tahoma"/>
          <w:color w:val="000000"/>
          <w:sz w:val="24"/>
          <w:lang w:val="en-GB"/>
        </w:rPr>
        <w:t>Monday to Friday 37.5 hours per week with some flexibi</w:t>
      </w:r>
      <w:r w:rsidR="00F85E7B" w:rsidRPr="00400B3D">
        <w:rPr>
          <w:rFonts w:ascii="Tahoma" w:hAnsi="Tahoma" w:cs="Tahoma"/>
          <w:color w:val="000000"/>
          <w:sz w:val="24"/>
          <w:lang w:val="en-GB"/>
        </w:rPr>
        <w:t>lity of start and end times related to caseload demands</w:t>
      </w:r>
      <w:r w:rsidRPr="00400B3D">
        <w:rPr>
          <w:rFonts w:ascii="Tahoma" w:hAnsi="Tahoma" w:cs="Tahoma"/>
          <w:color w:val="000000"/>
          <w:sz w:val="24"/>
          <w:lang w:val="en-GB"/>
        </w:rPr>
        <w:t xml:space="preserve">. </w:t>
      </w: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 xml:space="preserve">Salary:  </w:t>
      </w:r>
      <w:r w:rsidR="00400B3D" w:rsidRPr="00400B3D">
        <w:rPr>
          <w:rFonts w:ascii="Tahoma" w:hAnsi="Tahoma" w:cs="Tahoma"/>
          <w:color w:val="000000"/>
          <w:sz w:val="24"/>
          <w:lang w:val="en-GB"/>
        </w:rPr>
        <w:t xml:space="preserve">MAHCP Scale - </w:t>
      </w: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</w:p>
    <w:p w:rsidR="002965F4" w:rsidRPr="00400B3D" w:rsidRDefault="001B2A44">
      <w:pPr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  <w:lang w:val="en-GB"/>
        </w:rPr>
        <w:lastRenderedPageBreak/>
        <w:t>We thank all applicants that apply but only those candidates selected for an interview will be contacted</w:t>
      </w:r>
      <w:r w:rsidR="00837B63" w:rsidRPr="00400B3D">
        <w:rPr>
          <w:rFonts w:ascii="Tahoma" w:hAnsi="Tahoma" w:cs="Tahoma"/>
          <w:sz w:val="24"/>
          <w:lang w:val="en-GB"/>
        </w:rPr>
        <w:t>.</w:t>
      </w:r>
    </w:p>
    <w:sectPr w:rsidR="002965F4" w:rsidRPr="00400B3D" w:rsidSect="000A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08" w:rsidRDefault="009F1208" w:rsidP="000A649C">
      <w:r>
        <w:separator/>
      </w:r>
    </w:p>
  </w:endnote>
  <w:endnote w:type="continuationSeparator" w:id="0">
    <w:p w:rsidR="009F1208" w:rsidRDefault="009F1208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8C" w:rsidRDefault="007E5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Kizzy Phillips, HR Specialist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0A649C" w:rsidRPr="00340D2E" w:rsidRDefault="000A649C" w:rsidP="007E528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k</w:t>
          </w:r>
          <w:r w:rsidR="007E528C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izzyp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0A649C" w:rsidRPr="00340D2E" w:rsidRDefault="00400B3D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September </w:t>
          </w:r>
          <w:r w:rsidR="007E528C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11, </w:t>
          </w:r>
          <w:r w:rsidR="007E528C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2019</w:t>
          </w:r>
          <w:bookmarkStart w:id="0" w:name="_GoBack"/>
          <w:bookmarkEnd w:id="0"/>
        </w:p>
      </w:tc>
    </w:tr>
  </w:tbl>
  <w:p w:rsidR="000A649C" w:rsidRDefault="000A649C">
    <w:pPr>
      <w:pStyle w:val="Footer"/>
    </w:pPr>
  </w:p>
  <w:p w:rsidR="000A649C" w:rsidRDefault="000A6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8C" w:rsidRDefault="007E5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08" w:rsidRDefault="009F1208" w:rsidP="000A649C">
      <w:r>
        <w:separator/>
      </w:r>
    </w:p>
  </w:footnote>
  <w:footnote w:type="continuationSeparator" w:id="0">
    <w:p w:rsidR="009F1208" w:rsidRDefault="009F1208" w:rsidP="000A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8C" w:rsidRDefault="007E52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8C" w:rsidRDefault="007E52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8C" w:rsidRDefault="007E5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A306AD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A649C"/>
    <w:rsid w:val="00137339"/>
    <w:rsid w:val="001B2A44"/>
    <w:rsid w:val="002965F4"/>
    <w:rsid w:val="003A201A"/>
    <w:rsid w:val="003E5A17"/>
    <w:rsid w:val="00400B3D"/>
    <w:rsid w:val="004E71E3"/>
    <w:rsid w:val="0052044D"/>
    <w:rsid w:val="00677688"/>
    <w:rsid w:val="00744DCD"/>
    <w:rsid w:val="007E528C"/>
    <w:rsid w:val="0081663A"/>
    <w:rsid w:val="00837B63"/>
    <w:rsid w:val="009F1208"/>
    <w:rsid w:val="009F1908"/>
    <w:rsid w:val="009F6C20"/>
    <w:rsid w:val="00A43EDC"/>
    <w:rsid w:val="00AC4F9C"/>
    <w:rsid w:val="00AC791E"/>
    <w:rsid w:val="00C01549"/>
    <w:rsid w:val="00CE3FEF"/>
    <w:rsid w:val="00CF5C8A"/>
    <w:rsid w:val="00D84912"/>
    <w:rsid w:val="00E30752"/>
    <w:rsid w:val="00E3729F"/>
    <w:rsid w:val="00EC5ACC"/>
    <w:rsid w:val="00F03638"/>
    <w:rsid w:val="00F81732"/>
    <w:rsid w:val="00F85E7B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2</cp:revision>
  <dcterms:created xsi:type="dcterms:W3CDTF">2019-09-04T12:33:00Z</dcterms:created>
  <dcterms:modified xsi:type="dcterms:W3CDTF">2019-09-04T12:33:00Z</dcterms:modified>
</cp:coreProperties>
</file>