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B" w:rsidRPr="00E02587" w:rsidRDefault="00407DFB" w:rsidP="00400C65">
      <w:pPr>
        <w:tabs>
          <w:tab w:val="left" w:pos="4265"/>
        </w:tabs>
        <w:jc w:val="both"/>
        <w:rPr>
          <w:rFonts w:ascii="Arial" w:hAnsi="Arial" w:cs="Arial"/>
          <w:color w:val="000000" w:themeColor="text1"/>
          <w:szCs w:val="28"/>
          <w:lang w:val="en-GB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3420"/>
        <w:gridCol w:w="2430"/>
      </w:tblGrid>
      <w:tr w:rsidR="00407DFB" w:rsidRPr="00E02587" w:rsidTr="00094699">
        <w:trPr>
          <w:jc w:val="center"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  <w:szCs w:val="28"/>
                <w:lang w:val="en-GB"/>
              </w:rPr>
            </w:pPr>
          </w:p>
          <w:p w:rsidR="00407DFB" w:rsidRPr="00E02587" w:rsidRDefault="00407DFB" w:rsidP="00FC763B">
            <w:pPr>
              <w:spacing w:after="58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>Bulletin No.:</w:t>
            </w:r>
            <w:r w:rsidRPr="00E02587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:rsidR="008E5D70" w:rsidRPr="00E02587" w:rsidRDefault="006108C9" w:rsidP="002F4DFD">
            <w:pPr>
              <w:spacing w:after="58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E02587">
              <w:rPr>
                <w:rFonts w:cs="Arial"/>
                <w:b/>
                <w:bCs/>
                <w:color w:val="000000" w:themeColor="text1"/>
                <w:lang w:val="en-GB"/>
              </w:rPr>
              <w:t>19-04</w:t>
            </w:r>
            <w:r w:rsidR="000567E4">
              <w:rPr>
                <w:rFonts w:cs="Arial"/>
                <w:b/>
                <w:bCs/>
                <w:color w:val="000000" w:themeColor="text1"/>
                <w:lang w:val="en-GB"/>
              </w:rPr>
              <w:t>2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D1A4E" w:rsidRPr="00E02587" w:rsidRDefault="00407DF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>Department:</w:t>
            </w:r>
          </w:p>
          <w:p w:rsidR="00407DFB" w:rsidRPr="00E02587" w:rsidRDefault="00171A99" w:rsidP="00171A99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>Outreach Therapy</w:t>
            </w:r>
            <w:r w:rsidR="00E77DB5"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(</w:t>
            </w:r>
            <w:r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>Stepping Out</w:t>
            </w:r>
            <w:r w:rsidR="00B70106"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on Saturday</w:t>
            </w:r>
            <w:r w:rsidR="00094699"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MB </w:t>
            </w:r>
            <w:r w:rsidR="00B70106"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Winnipeg </w:t>
            </w:r>
            <w:r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program </w:t>
            </w:r>
            <w:r w:rsidR="00E77DB5"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407DFB" w:rsidRPr="00E02587" w:rsidRDefault="00407DF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>Date:</w:t>
            </w:r>
          </w:p>
          <w:p w:rsidR="00DD1A4E" w:rsidRPr="00E02587" w:rsidRDefault="000567E4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December 12, 2019</w:t>
            </w:r>
          </w:p>
          <w:p w:rsidR="00407DFB" w:rsidRPr="00E02587" w:rsidRDefault="00407DFB" w:rsidP="00A202B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07DFB" w:rsidRPr="00E02587" w:rsidTr="003F48F2">
        <w:trPr>
          <w:trHeight w:val="1216"/>
          <w:jc w:val="center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D1A4E" w:rsidRPr="00E02587" w:rsidRDefault="00407DFB" w:rsidP="00E77DB5">
            <w:pPr>
              <w:widowControl/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 xml:space="preserve">Position: </w:t>
            </w:r>
          </w:p>
          <w:p w:rsidR="009B07EE" w:rsidRPr="00E02587" w:rsidRDefault="009B07EE" w:rsidP="00E77DB5">
            <w:pPr>
              <w:widowControl/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 xml:space="preserve">.8 FTE </w:t>
            </w:r>
            <w:r w:rsidR="00E825F5">
              <w:rPr>
                <w:rFonts w:ascii="Arial" w:hAnsi="Arial" w:cs="Arial"/>
                <w:color w:val="000000" w:themeColor="text1"/>
                <w:lang w:val="en-GB"/>
              </w:rPr>
              <w:t xml:space="preserve">permanent </w:t>
            </w:r>
          </w:p>
          <w:p w:rsidR="009B07EE" w:rsidRPr="00E02587" w:rsidRDefault="003F48F2" w:rsidP="00E77DB5">
            <w:pPr>
              <w:widowControl/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 xml:space="preserve">Occupational Therapist </w:t>
            </w:r>
          </w:p>
          <w:p w:rsidR="00407DFB" w:rsidRPr="00E02587" w:rsidRDefault="00407DFB" w:rsidP="00094699">
            <w:pPr>
              <w:widowControl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CA" w:eastAsia="en-CA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2941FD" w:rsidRPr="00E02587" w:rsidRDefault="00407DFB" w:rsidP="00FC763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>Reports To:</w:t>
            </w:r>
          </w:p>
          <w:p w:rsidR="008E5D70" w:rsidRPr="00E02587" w:rsidRDefault="00B70106" w:rsidP="002941FD">
            <w:pPr>
              <w:widowControl/>
              <w:rPr>
                <w:rFonts w:ascii="Arial" w:hAnsi="Arial" w:cs="Arial"/>
                <w:color w:val="000000" w:themeColor="text1"/>
                <w:lang w:val="en-CA"/>
              </w:rPr>
            </w:pPr>
            <w:r w:rsidRPr="00E02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>S.O.S.</w:t>
            </w:r>
            <w:r w:rsidR="00094699" w:rsidRPr="00E02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 w:rsidR="00C75FEA" w:rsidRPr="00E02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 xml:space="preserve"> MB Provincial C</w:t>
            </w:r>
            <w:r w:rsidRPr="00E02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 xml:space="preserve">oordinator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D1A4E" w:rsidRPr="00E02587" w:rsidRDefault="00407DFB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color w:val="000000" w:themeColor="text1"/>
                <w:lang w:val="en-GB"/>
              </w:rPr>
              <w:t>Start Date:</w:t>
            </w:r>
          </w:p>
          <w:p w:rsidR="00407DFB" w:rsidRPr="00E02587" w:rsidRDefault="00F3624E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>January</w:t>
            </w:r>
            <w:r w:rsidR="009B07EE"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6</w:t>
            </w:r>
            <w:r w:rsidRPr="00E0258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2020</w:t>
            </w:r>
          </w:p>
          <w:p w:rsidR="00407DFB" w:rsidRPr="00E02587" w:rsidRDefault="00407DFB">
            <w:pPr>
              <w:spacing w:after="58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F3624E" w:rsidRPr="00E02587" w:rsidRDefault="00F3624E" w:rsidP="00E77DB5">
      <w:pPr>
        <w:widowControl/>
        <w:rPr>
          <w:rFonts w:ascii="Arial" w:hAnsi="Arial" w:cs="Arial"/>
          <w:color w:val="000000" w:themeColor="text1"/>
          <w:sz w:val="22"/>
          <w:szCs w:val="22"/>
          <w:lang w:val="en-CA" w:eastAsia="en-CA"/>
        </w:rPr>
      </w:pPr>
    </w:p>
    <w:p w:rsidR="00C20BE2" w:rsidRPr="00E02587" w:rsidRDefault="00F3624E" w:rsidP="00F3624E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  <w:t>Duties: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Under the direction of the Director of 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Outreach Therapy Services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and the 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SOS (MB) 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P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rovincial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Coordinator the successful 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candidate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will plan and implement 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Saturday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programming for 2 cohorts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of 15 children with an FASD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(ages 5-12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)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</w:t>
      </w:r>
      <w:r w:rsidR="008901B7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Responsibilities include;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managing pro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gram applications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,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curriculum development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, program delivery,</w:t>
      </w:r>
      <w:r w:rsidR="00794CF2" w:rsidRP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</w:t>
      </w:r>
      <w:r w:rsid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providing </w:t>
      </w:r>
      <w:r w:rsidR="00794CF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direct supervision to support staff </w:t>
      </w:r>
      <w:r w:rsid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and being a liaison </w:t>
      </w:r>
      <w:r w:rsidR="00C20BE2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with f</w:t>
      </w:r>
      <w:r w:rsid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amilies, and community and government agencies.</w:t>
      </w:r>
    </w:p>
    <w:p w:rsidR="00C20BE2" w:rsidRPr="00E02587" w:rsidRDefault="00C20BE2" w:rsidP="00F3624E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</w:p>
    <w:p w:rsidR="00F3624E" w:rsidRPr="00E02587" w:rsidRDefault="00B82C0F" w:rsidP="00F3624E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b/>
          <w:color w:val="000000" w:themeColor="text1"/>
          <w:sz w:val="20"/>
          <w:szCs w:val="20"/>
          <w:lang w:val="en-CA" w:eastAsia="en-CA"/>
        </w:rPr>
        <w:t>Physical Demands/Working Conditions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: Must be in </w:t>
      </w:r>
      <w:r w:rsidR="00CE195E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good physical and mental health.  Adequate strength, agility, and endurance for implementation day long programming required.  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</w:t>
      </w:r>
      <w:r w:rsidR="00CE195E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In the course of a work day m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ay encounter</w:t>
      </w:r>
      <w:r w:rsidR="00CE195E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and need to manage or program for clients/visitors who are dysregulated and/or agitated.</w:t>
      </w:r>
    </w:p>
    <w:p w:rsidR="00B82C0F" w:rsidRPr="00E02587" w:rsidRDefault="00B82C0F" w:rsidP="00F3624E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</w:pPr>
    </w:p>
    <w:p w:rsidR="00F3624E" w:rsidRPr="00E02587" w:rsidRDefault="008901B7" w:rsidP="00F3624E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>Education, Licenses, Registration &amp; Experience</w:t>
      </w:r>
      <w:r w:rsidR="00407DFB"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5805B0" w:rsidRPr="00E02587" w:rsidRDefault="005805B0" w:rsidP="00F3624E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3624E" w:rsidRPr="00E02587" w:rsidRDefault="008901B7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Degree in Occupational Therapy </w:t>
      </w:r>
    </w:p>
    <w:p w:rsidR="00F3624E" w:rsidRPr="00E02587" w:rsidRDefault="008901B7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Licensure by the College of Occupational Therapists of Manitoba </w:t>
      </w:r>
    </w:p>
    <w:p w:rsidR="003F48F2" w:rsidRPr="00E02587" w:rsidRDefault="00F3624E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2 years of clinical experience preferred</w:t>
      </w:r>
      <w:r w:rsidR="008901B7"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.</w:t>
      </w:r>
    </w:p>
    <w:p w:rsidR="00CE195E" w:rsidRPr="00E02587" w:rsidRDefault="00F3624E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Ability to establish and maintain good interpersonal relationships. Must have effective written and verbal communication skills. Must be able to work cooperatively with other disciplines. Demonst</w:t>
      </w:r>
      <w:r w:rsid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rated professional judgment and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initiative. Demonstrated effective organizational, interpersonal, critical thinking, clinical reasoning, conflict resolution and decision-making skills. Ability to organize and complete assignments with a minimum of supervision. </w:t>
      </w:r>
    </w:p>
    <w:p w:rsidR="006453E1" w:rsidRPr="00E02587" w:rsidRDefault="006453E1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 working knowledge of FASD preferred. </w:t>
      </w:r>
    </w:p>
    <w:p w:rsidR="003F48F2" w:rsidRPr="00E02587" w:rsidRDefault="00B82C0F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Cardiopulmonary Resuscitation (CPR) training preferred </w:t>
      </w:r>
    </w:p>
    <w:p w:rsidR="00B82C0F" w:rsidRPr="00E02587" w:rsidRDefault="00B82C0F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NVCI, WEVAS certification preferred.</w:t>
      </w:r>
    </w:p>
    <w:p w:rsidR="00B82C0F" w:rsidRPr="00E02587" w:rsidRDefault="00B82C0F" w:rsidP="003F48F2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Food Handlers certificate preferred. </w:t>
      </w:r>
    </w:p>
    <w:p w:rsidR="00B82C0F" w:rsidRPr="00E02587" w:rsidRDefault="00B82C0F" w:rsidP="003F48F2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Employment is subject to criminal records and child abuse registry checks. </w:t>
      </w:r>
    </w:p>
    <w:p w:rsidR="00B82C0F" w:rsidRPr="00E02587" w:rsidRDefault="00B82C0F" w:rsidP="003F48F2">
      <w:pPr>
        <w:pStyle w:val="ListParagraph"/>
        <w:numPr>
          <w:ilvl w:val="0"/>
          <w:numId w:val="7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Access to own vehicle, valid driver’s license required </w:t>
      </w:r>
    </w:p>
    <w:p w:rsidR="003F48F2" w:rsidRPr="00E02587" w:rsidRDefault="003F48F2" w:rsidP="003F48F2">
      <w:pPr>
        <w:pStyle w:val="ListParagraph"/>
        <w:widowControl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Employment is subject to criminal records and child abuse registry checks. </w:t>
      </w:r>
    </w:p>
    <w:p w:rsidR="008901B7" w:rsidRPr="00E02587" w:rsidRDefault="008901B7" w:rsidP="008901B7">
      <w:pPr>
        <w:widowControl/>
        <w:ind w:left="360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</w:p>
    <w:p w:rsidR="003F48F2" w:rsidRPr="00E02587" w:rsidRDefault="00CE195E" w:rsidP="008901B7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Schedule: </w:t>
      </w:r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>30 hours/wk which is inclusive of two Saturdays a month.</w:t>
      </w: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407DFB" w:rsidRPr="00E02587" w:rsidRDefault="008901B7" w:rsidP="008901B7">
      <w:pPr>
        <w:tabs>
          <w:tab w:val="left" w:pos="-1440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>Salary:</w:t>
      </w:r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 xml:space="preserve"> As per MAHCP collective agreement.</w:t>
      </w:r>
    </w:p>
    <w:p w:rsidR="008901B7" w:rsidRPr="00E02587" w:rsidRDefault="008901B7" w:rsidP="008901B7">
      <w:pPr>
        <w:pStyle w:val="ListParagraph"/>
        <w:tabs>
          <w:tab w:val="left" w:pos="-1440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407DFB" w:rsidRPr="00E02587" w:rsidTr="00400C65">
        <w:trPr>
          <w:trHeight w:val="2082"/>
          <w:jc w:val="center"/>
        </w:trPr>
        <w:tc>
          <w:tcPr>
            <w:tcW w:w="57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</w:rPr>
            </w:pPr>
          </w:p>
          <w:p w:rsidR="008901B7" w:rsidRPr="00E02587" w:rsidRDefault="00407DFB" w:rsidP="008901B7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b/>
                <w:color w:val="000000" w:themeColor="text1"/>
              </w:rPr>
            </w:pPr>
            <w:r w:rsidRPr="00E02587">
              <w:rPr>
                <w:rFonts w:ascii="Arial" w:hAnsi="Arial" w:cs="Arial"/>
                <w:b/>
                <w:color w:val="000000" w:themeColor="text1"/>
              </w:rPr>
              <w:t>Apply in Writing To:</w:t>
            </w:r>
          </w:p>
          <w:p w:rsidR="003F48F2" w:rsidRPr="00E02587" w:rsidRDefault="003F48F2" w:rsidP="008901B7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b/>
                <w:color w:val="000000" w:themeColor="text1"/>
              </w:rPr>
            </w:pPr>
            <w:r w:rsidRPr="00E02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Gina Kirchmann </w:t>
            </w:r>
            <w:r w:rsidR="00A926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Outreach Therapy Manager</w:t>
            </w:r>
            <w:r w:rsidR="008901B7" w:rsidRPr="00E02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77DB5" w:rsidRPr="00E02587" w:rsidRDefault="00E77DB5" w:rsidP="00E77DB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</w:pPr>
            <w:r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>Rehabilitation Centre for Children</w:t>
            </w:r>
          </w:p>
          <w:p w:rsidR="00E77DB5" w:rsidRPr="00E02587" w:rsidRDefault="007E5537" w:rsidP="00E77DB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</w:pPr>
            <w:r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>1155 Notre Dame Avenue</w:t>
            </w:r>
          </w:p>
          <w:p w:rsidR="00E77DB5" w:rsidRPr="00E02587" w:rsidRDefault="007E5537" w:rsidP="00E77DB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</w:pPr>
            <w:r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>Winnipeg, MB R3E 3G1</w:t>
            </w:r>
          </w:p>
          <w:p w:rsidR="00E77DB5" w:rsidRPr="00E02587" w:rsidRDefault="00E77DB5" w:rsidP="00E77DB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</w:pPr>
            <w:r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 xml:space="preserve">Email: </w:t>
            </w:r>
            <w:r w:rsidR="003F48F2"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>gkirchmann@rccinc.ca</w:t>
            </w:r>
          </w:p>
          <w:p w:rsidR="00407DFB" w:rsidRPr="00E02587" w:rsidRDefault="00E77DB5" w:rsidP="00400C65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</w:pPr>
            <w:r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>Website: www.rccinc.c</w:t>
            </w:r>
            <w:r w:rsidR="00400C65" w:rsidRPr="00E02587">
              <w:rPr>
                <w:rFonts w:ascii="Arial" w:hAnsi="Arial" w:cs="Arial"/>
                <w:color w:val="000000" w:themeColor="text1"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07DFB" w:rsidRPr="00E02587" w:rsidRDefault="00407DFB">
            <w:pPr>
              <w:spacing w:line="120" w:lineRule="exact"/>
              <w:rPr>
                <w:rFonts w:ascii="Arial" w:hAnsi="Arial" w:cs="Arial"/>
                <w:color w:val="000000" w:themeColor="text1"/>
              </w:rPr>
            </w:pPr>
          </w:p>
          <w:p w:rsidR="00407DFB" w:rsidRPr="00E02587" w:rsidRDefault="00407DFB">
            <w:pPr>
              <w:rPr>
                <w:rFonts w:ascii="Arial" w:hAnsi="Arial" w:cs="Arial"/>
                <w:color w:val="000000" w:themeColor="text1"/>
              </w:rPr>
            </w:pPr>
            <w:r w:rsidRPr="00E02587">
              <w:rPr>
                <w:rFonts w:ascii="Arial" w:hAnsi="Arial" w:cs="Arial"/>
                <w:b/>
                <w:bCs/>
                <w:color w:val="000000" w:themeColor="text1"/>
              </w:rPr>
              <w:t>Closing Date</w:t>
            </w:r>
            <w:r w:rsidRPr="00E02587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:rsidR="00407DFB" w:rsidRPr="00E02587" w:rsidRDefault="00407DFB">
            <w:pPr>
              <w:rPr>
                <w:rFonts w:ascii="Arial" w:hAnsi="Arial" w:cs="Arial"/>
                <w:color w:val="000000" w:themeColor="text1"/>
              </w:rPr>
            </w:pPr>
          </w:p>
          <w:p w:rsidR="00407DFB" w:rsidRPr="00A570EB" w:rsidRDefault="003D6EF8" w:rsidP="000567E4">
            <w:pPr>
              <w:pStyle w:val="Heading2"/>
              <w:rPr>
                <w:b w:val="0"/>
                <w:color w:val="000000" w:themeColor="text1"/>
                <w:szCs w:val="24"/>
              </w:rPr>
            </w:pPr>
            <w:r w:rsidRPr="00A570EB">
              <w:rPr>
                <w:b w:val="0"/>
                <w:color w:val="000000" w:themeColor="text1"/>
                <w:szCs w:val="24"/>
              </w:rPr>
              <w:t>December</w:t>
            </w:r>
            <w:r w:rsidR="000567E4">
              <w:rPr>
                <w:b w:val="0"/>
                <w:color w:val="000000" w:themeColor="text1"/>
                <w:szCs w:val="24"/>
              </w:rPr>
              <w:t xml:space="preserve"> 19</w:t>
            </w:r>
            <w:r w:rsidR="00400C65" w:rsidRPr="00A570EB">
              <w:rPr>
                <w:b w:val="0"/>
                <w:color w:val="000000" w:themeColor="text1"/>
                <w:szCs w:val="24"/>
              </w:rPr>
              <w:t xml:space="preserve">, 2019 </w:t>
            </w:r>
          </w:p>
        </w:tc>
      </w:tr>
    </w:tbl>
    <w:p w:rsidR="00407DFB" w:rsidRPr="00E02587" w:rsidRDefault="00407DFB">
      <w:pPr>
        <w:jc w:val="both"/>
        <w:rPr>
          <w:rFonts w:ascii="Arial" w:hAnsi="Arial" w:cs="Arial"/>
          <w:color w:val="000000" w:themeColor="text1"/>
          <w:szCs w:val="28"/>
        </w:rPr>
      </w:pPr>
    </w:p>
    <w:sectPr w:rsidR="00407DFB" w:rsidRPr="00E02587" w:rsidSect="008901B7">
      <w:headerReference w:type="default" r:id="rId8"/>
      <w:endnotePr>
        <w:numFmt w:val="decimal"/>
      </w:endnotePr>
      <w:pgSz w:w="12240" w:h="15840"/>
      <w:pgMar w:top="1152" w:right="1152" w:bottom="288" w:left="1152" w:header="288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5E" w:rsidRDefault="00CE195E" w:rsidP="00094699">
      <w:r>
        <w:separator/>
      </w:r>
    </w:p>
  </w:endnote>
  <w:endnote w:type="continuationSeparator" w:id="0">
    <w:p w:rsidR="00CE195E" w:rsidRDefault="00CE195E" w:rsidP="000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5E" w:rsidRDefault="00CE195E" w:rsidP="00094699">
      <w:r>
        <w:separator/>
      </w:r>
    </w:p>
  </w:footnote>
  <w:footnote w:type="continuationSeparator" w:id="0">
    <w:p w:rsidR="00CE195E" w:rsidRDefault="00CE195E" w:rsidP="0009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5E" w:rsidRDefault="00CE195E" w:rsidP="00094699">
    <w:pPr>
      <w:pStyle w:val="Title"/>
      <w:rPr>
        <w:rFonts w:ascii="Arial" w:hAnsi="Arial" w:cs="Arial"/>
        <w:color w:val="333300"/>
        <w:sz w:val="24"/>
      </w:rPr>
    </w:pPr>
    <w:r>
      <w:rPr>
        <w:rFonts w:ascii="Arial" w:hAnsi="Arial" w:cs="Arial"/>
        <w:color w:val="333300"/>
        <w:sz w:val="24"/>
      </w:rPr>
      <w:t>REHABILITATION CENTRE FOR CHILDREN</w:t>
    </w:r>
  </w:p>
  <w:p w:rsidR="00CE195E" w:rsidRDefault="00CE195E" w:rsidP="00094699">
    <w:pPr>
      <w:jc w:val="center"/>
      <w:rPr>
        <w:rFonts w:ascii="Arial" w:hAnsi="Arial" w:cs="Arial"/>
        <w:b/>
        <w:bCs/>
        <w:color w:val="333300"/>
        <w:szCs w:val="28"/>
        <w:lang w:val="en-GB"/>
      </w:rPr>
    </w:pPr>
    <w:r>
      <w:rPr>
        <w:rFonts w:ascii="Arial" w:hAnsi="Arial" w:cs="Arial"/>
        <w:b/>
        <w:bCs/>
        <w:color w:val="333300"/>
        <w:szCs w:val="28"/>
        <w:lang w:val="en-GB"/>
      </w:rPr>
      <w:t>JOB OPPORTUNITY</w:t>
    </w:r>
  </w:p>
  <w:p w:rsidR="00CE195E" w:rsidRDefault="00CE1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E15DD3"/>
    <w:multiLevelType w:val="hybridMultilevel"/>
    <w:tmpl w:val="56D81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225C"/>
    <w:multiLevelType w:val="hybridMultilevel"/>
    <w:tmpl w:val="DB587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633A"/>
    <w:multiLevelType w:val="hybridMultilevel"/>
    <w:tmpl w:val="CE5C2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30C"/>
    <w:multiLevelType w:val="hybridMultilevel"/>
    <w:tmpl w:val="DA1CE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87E7D"/>
    <w:multiLevelType w:val="hybridMultilevel"/>
    <w:tmpl w:val="C94CE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5496"/>
    <w:multiLevelType w:val="hybridMultilevel"/>
    <w:tmpl w:val="70E6B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B"/>
    <w:rsid w:val="000329A5"/>
    <w:rsid w:val="000567E4"/>
    <w:rsid w:val="00094699"/>
    <w:rsid w:val="000F359A"/>
    <w:rsid w:val="00156C4A"/>
    <w:rsid w:val="00171A99"/>
    <w:rsid w:val="001910F3"/>
    <w:rsid w:val="001E51EB"/>
    <w:rsid w:val="00207F9B"/>
    <w:rsid w:val="00221830"/>
    <w:rsid w:val="00293B44"/>
    <w:rsid w:val="002941FD"/>
    <w:rsid w:val="002F4DFD"/>
    <w:rsid w:val="003007E5"/>
    <w:rsid w:val="003316AB"/>
    <w:rsid w:val="00362BA4"/>
    <w:rsid w:val="003D6EF8"/>
    <w:rsid w:val="003F48F2"/>
    <w:rsid w:val="00400C65"/>
    <w:rsid w:val="00407DFB"/>
    <w:rsid w:val="00411D77"/>
    <w:rsid w:val="004735A8"/>
    <w:rsid w:val="0050764B"/>
    <w:rsid w:val="005805B0"/>
    <w:rsid w:val="005A3682"/>
    <w:rsid w:val="005C098A"/>
    <w:rsid w:val="005C64D1"/>
    <w:rsid w:val="005E6357"/>
    <w:rsid w:val="006108C9"/>
    <w:rsid w:val="006453E1"/>
    <w:rsid w:val="00692EC1"/>
    <w:rsid w:val="007138D6"/>
    <w:rsid w:val="00794CF2"/>
    <w:rsid w:val="007E5537"/>
    <w:rsid w:val="008901B7"/>
    <w:rsid w:val="008E5D70"/>
    <w:rsid w:val="00962BF5"/>
    <w:rsid w:val="009B07EE"/>
    <w:rsid w:val="00A202B6"/>
    <w:rsid w:val="00A570EB"/>
    <w:rsid w:val="00A926A9"/>
    <w:rsid w:val="00AB0600"/>
    <w:rsid w:val="00AE08AA"/>
    <w:rsid w:val="00AE46B8"/>
    <w:rsid w:val="00B70106"/>
    <w:rsid w:val="00B75F4E"/>
    <w:rsid w:val="00B82C0F"/>
    <w:rsid w:val="00C15119"/>
    <w:rsid w:val="00C179DD"/>
    <w:rsid w:val="00C20BE2"/>
    <w:rsid w:val="00C4690F"/>
    <w:rsid w:val="00C75FEA"/>
    <w:rsid w:val="00CE0F26"/>
    <w:rsid w:val="00CE195E"/>
    <w:rsid w:val="00D322DD"/>
    <w:rsid w:val="00D40525"/>
    <w:rsid w:val="00DD1A4E"/>
    <w:rsid w:val="00DE4C86"/>
    <w:rsid w:val="00E02587"/>
    <w:rsid w:val="00E51812"/>
    <w:rsid w:val="00E77DB5"/>
    <w:rsid w:val="00E825F5"/>
    <w:rsid w:val="00EF3929"/>
    <w:rsid w:val="00F3624E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6"/>
    <w:pPr>
      <w:widowControl w:val="0"/>
      <w:autoSpaceDE w:val="0"/>
      <w:autoSpaceDN w:val="0"/>
      <w:adjustRightInd w:val="0"/>
    </w:pPr>
    <w:rPr>
      <w:rFonts w:ascii="BakerSignet BT" w:hAnsi="BakerSignet B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4C86"/>
    <w:pPr>
      <w:keepNext/>
      <w:spacing w:after="58"/>
      <w:outlineLvl w:val="0"/>
    </w:pPr>
    <w:rPr>
      <w:rFonts w:ascii="Century Gothic" w:hAnsi="Century Gothic"/>
      <w:b/>
      <w:bCs/>
      <w:color w:val="0000FF"/>
      <w:lang w:val="en-GB"/>
    </w:rPr>
  </w:style>
  <w:style w:type="paragraph" w:styleId="Heading2">
    <w:name w:val="heading 2"/>
    <w:basedOn w:val="Normal"/>
    <w:next w:val="Normal"/>
    <w:qFormat/>
    <w:rsid w:val="00DE4C86"/>
    <w:pPr>
      <w:keepNext/>
      <w:outlineLvl w:val="1"/>
    </w:pPr>
    <w:rPr>
      <w:rFonts w:ascii="Arial" w:hAnsi="Arial" w:cs="Arial"/>
      <w:b/>
      <w:bCs/>
      <w:color w:val="33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4C86"/>
  </w:style>
  <w:style w:type="paragraph" w:customStyle="1" w:styleId="Level1">
    <w:name w:val="Level 1"/>
    <w:basedOn w:val="Normal"/>
    <w:rsid w:val="00DE4C86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DE4C86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7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99"/>
    <w:rPr>
      <w:rFonts w:ascii="BakerSignet BT" w:hAnsi="BakerSignet BT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699"/>
    <w:rPr>
      <w:rFonts w:ascii="BakerSignet BT" w:hAnsi="BakerSignet B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86"/>
    <w:pPr>
      <w:widowControl w:val="0"/>
      <w:autoSpaceDE w:val="0"/>
      <w:autoSpaceDN w:val="0"/>
      <w:adjustRightInd w:val="0"/>
    </w:pPr>
    <w:rPr>
      <w:rFonts w:ascii="BakerSignet BT" w:hAnsi="BakerSignet B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4C86"/>
    <w:pPr>
      <w:keepNext/>
      <w:spacing w:after="58"/>
      <w:outlineLvl w:val="0"/>
    </w:pPr>
    <w:rPr>
      <w:rFonts w:ascii="Century Gothic" w:hAnsi="Century Gothic"/>
      <w:b/>
      <w:bCs/>
      <w:color w:val="0000FF"/>
      <w:lang w:val="en-GB"/>
    </w:rPr>
  </w:style>
  <w:style w:type="paragraph" w:styleId="Heading2">
    <w:name w:val="heading 2"/>
    <w:basedOn w:val="Normal"/>
    <w:next w:val="Normal"/>
    <w:qFormat/>
    <w:rsid w:val="00DE4C86"/>
    <w:pPr>
      <w:keepNext/>
      <w:outlineLvl w:val="1"/>
    </w:pPr>
    <w:rPr>
      <w:rFonts w:ascii="Arial" w:hAnsi="Arial" w:cs="Arial"/>
      <w:b/>
      <w:bCs/>
      <w:color w:val="33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4C86"/>
  </w:style>
  <w:style w:type="paragraph" w:customStyle="1" w:styleId="Level1">
    <w:name w:val="Level 1"/>
    <w:basedOn w:val="Normal"/>
    <w:rsid w:val="00DE4C86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DE4C86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7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99"/>
    <w:rPr>
      <w:rFonts w:ascii="BakerSignet BT" w:hAnsi="BakerSignet BT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699"/>
    <w:rPr>
      <w:rFonts w:ascii="BakerSignet BT" w:hAnsi="BakerSignet B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RCC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yvonnek</dc:creator>
  <cp:lastModifiedBy>Kizzy Phillips</cp:lastModifiedBy>
  <cp:revision>2</cp:revision>
  <cp:lastPrinted>2019-12-12T17:59:00Z</cp:lastPrinted>
  <dcterms:created xsi:type="dcterms:W3CDTF">2019-12-12T18:30:00Z</dcterms:created>
  <dcterms:modified xsi:type="dcterms:W3CDTF">2019-12-12T18:30:00Z</dcterms:modified>
</cp:coreProperties>
</file>