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404CB1EC"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156C61">
              <w:rPr>
                <w:rFonts w:ascii="Tahoma" w:hAnsi="Tahoma" w:cs="Tahoma"/>
                <w:b/>
                <w:sz w:val="20"/>
                <w:szCs w:val="20"/>
              </w:rPr>
              <w:t>21-03</w:t>
            </w:r>
            <w:r w:rsidR="001B45FD">
              <w:rPr>
                <w:rFonts w:ascii="Tahoma" w:hAnsi="Tahoma" w:cs="Tahoma"/>
                <w:b/>
                <w:sz w:val="20"/>
                <w:szCs w:val="20"/>
              </w:rPr>
              <w:t>9</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7CB5A7B9" w:rsidR="00373A01" w:rsidRPr="0005496B" w:rsidRDefault="001B45FD">
            <w:pPr>
              <w:rPr>
                <w:rFonts w:ascii="Tahoma" w:hAnsi="Tahoma" w:cs="Tahoma"/>
                <w:sz w:val="20"/>
                <w:szCs w:val="20"/>
              </w:rPr>
            </w:pPr>
            <w:r>
              <w:rPr>
                <w:rFonts w:ascii="Tahoma" w:hAnsi="Tahoma" w:cs="Tahoma"/>
                <w:sz w:val="20"/>
                <w:szCs w:val="20"/>
              </w:rPr>
              <w:t>Outreach Therapy Services</w:t>
            </w:r>
            <w:r w:rsidR="006D443E">
              <w:rPr>
                <w:rFonts w:ascii="Tahoma" w:hAnsi="Tahoma" w:cs="Tahoma"/>
                <w:sz w:val="20"/>
                <w:szCs w:val="20"/>
              </w:rPr>
              <w:t xml:space="preserve"> </w:t>
            </w:r>
          </w:p>
        </w:tc>
        <w:tc>
          <w:tcPr>
            <w:tcW w:w="3402" w:type="dxa"/>
          </w:tcPr>
          <w:p w14:paraId="6D45CEBF" w14:textId="4365CCCB"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5B61EF">
              <w:rPr>
                <w:rFonts w:ascii="Tahoma" w:hAnsi="Tahoma" w:cs="Tahoma"/>
                <w:b/>
                <w:sz w:val="20"/>
                <w:szCs w:val="20"/>
              </w:rPr>
              <w:t>June 17</w:t>
            </w:r>
            <w:r w:rsidR="0058662A">
              <w:rPr>
                <w:rFonts w:ascii="Tahoma" w:hAnsi="Tahoma" w:cs="Tahoma"/>
                <w:b/>
                <w:sz w:val="20"/>
                <w:szCs w:val="20"/>
              </w:rPr>
              <w:t>,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1AA25F33" w:rsidR="00373A01" w:rsidRPr="0005496B" w:rsidRDefault="001B45FD" w:rsidP="002F3679">
            <w:pPr>
              <w:rPr>
                <w:rFonts w:ascii="Tahoma" w:hAnsi="Tahoma" w:cs="Tahoma"/>
                <w:sz w:val="20"/>
                <w:szCs w:val="20"/>
              </w:rPr>
            </w:pPr>
            <w:r>
              <w:rPr>
                <w:rFonts w:ascii="Tahoma" w:hAnsi="Tahoma" w:cs="Tahoma"/>
                <w:sz w:val="20"/>
                <w:szCs w:val="20"/>
              </w:rPr>
              <w:t>Clinical Technician</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28C2C742" w:rsidR="00373A01" w:rsidRPr="0005496B" w:rsidRDefault="00923A1A">
            <w:pPr>
              <w:rPr>
                <w:rFonts w:ascii="Tahoma" w:hAnsi="Tahoma" w:cs="Tahoma"/>
                <w:sz w:val="20"/>
                <w:szCs w:val="20"/>
              </w:rPr>
            </w:pPr>
            <w:r>
              <w:rPr>
                <w:rFonts w:ascii="Tahoma" w:hAnsi="Tahoma" w:cs="Tahoma"/>
                <w:sz w:val="20"/>
                <w:szCs w:val="20"/>
              </w:rPr>
              <w:t xml:space="preserve">Director of </w:t>
            </w:r>
            <w:r w:rsidR="001B45FD">
              <w:rPr>
                <w:rFonts w:ascii="Tahoma" w:hAnsi="Tahoma" w:cs="Tahoma"/>
                <w:sz w:val="20"/>
                <w:szCs w:val="20"/>
              </w:rPr>
              <w:t>Outreach Therapy Services</w:t>
            </w:r>
          </w:p>
        </w:tc>
        <w:tc>
          <w:tcPr>
            <w:tcW w:w="3402" w:type="dxa"/>
          </w:tcPr>
          <w:p w14:paraId="0DF8EFCC" w14:textId="0A327672" w:rsidR="00373A01" w:rsidRPr="0005496B" w:rsidRDefault="00373A01">
            <w:pPr>
              <w:rPr>
                <w:rFonts w:ascii="Tahoma" w:hAnsi="Tahoma" w:cs="Tahoma"/>
                <w:b/>
                <w:sz w:val="20"/>
                <w:szCs w:val="20"/>
              </w:rPr>
            </w:pPr>
            <w:r w:rsidRPr="0005496B">
              <w:rPr>
                <w:rFonts w:ascii="Tahoma" w:hAnsi="Tahoma" w:cs="Tahoma"/>
                <w:b/>
                <w:sz w:val="20"/>
                <w:szCs w:val="20"/>
              </w:rPr>
              <w:t>Start Date</w:t>
            </w:r>
            <w:r w:rsidR="005B61EF">
              <w:rPr>
                <w:rFonts w:ascii="Tahoma" w:hAnsi="Tahoma" w:cs="Tahoma"/>
                <w:b/>
                <w:sz w:val="20"/>
                <w:szCs w:val="20"/>
              </w:rPr>
              <w:t xml:space="preserve">: </w:t>
            </w:r>
            <w:r w:rsidR="001B45FD">
              <w:rPr>
                <w:rFonts w:ascii="Tahoma" w:hAnsi="Tahoma" w:cs="Tahoma"/>
                <w:b/>
                <w:sz w:val="20"/>
                <w:szCs w:val="20"/>
              </w:rPr>
              <w:t>ASAP</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4E20C944" w:rsidR="00373A01" w:rsidRPr="0005496B" w:rsidRDefault="001B45FD">
            <w:pPr>
              <w:rPr>
                <w:rFonts w:ascii="Tahoma" w:hAnsi="Tahoma" w:cs="Tahoma"/>
                <w:sz w:val="20"/>
                <w:szCs w:val="20"/>
              </w:rPr>
            </w:pPr>
            <w:r>
              <w:rPr>
                <w:rFonts w:ascii="Tahoma" w:hAnsi="Tahoma" w:cs="Tahoma"/>
                <w:sz w:val="20"/>
                <w:szCs w:val="20"/>
              </w:rPr>
              <w:t>CUPE</w:t>
            </w:r>
          </w:p>
        </w:tc>
        <w:tc>
          <w:tcPr>
            <w:tcW w:w="3402" w:type="dxa"/>
          </w:tcPr>
          <w:p w14:paraId="7453D33D" w14:textId="4CF69B6D" w:rsidR="007B73BD" w:rsidRPr="002F3679" w:rsidRDefault="00373A01" w:rsidP="001B45FD">
            <w:pPr>
              <w:rPr>
                <w:rFonts w:ascii="Tahoma" w:hAnsi="Tahoma" w:cs="Tahoma"/>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B61EF">
              <w:rPr>
                <w:rFonts w:ascii="Tahoma" w:hAnsi="Tahoma" w:cs="Tahoma"/>
                <w:b/>
                <w:sz w:val="20"/>
                <w:szCs w:val="20"/>
              </w:rPr>
              <w:t xml:space="preserve">1.0 </w:t>
            </w:r>
          </w:p>
        </w:tc>
      </w:tr>
    </w:tbl>
    <w:p w14:paraId="5EBF9B6E" w14:textId="77777777" w:rsidR="00373A01" w:rsidRPr="00F2746E" w:rsidRDefault="00373A01" w:rsidP="00373A01">
      <w:pPr>
        <w:rPr>
          <w:rFonts w:ascii="Arial" w:hAnsi="Arial" w:cs="Arial"/>
          <w:b/>
          <w:bCs/>
          <w:color w:val="333300"/>
          <w:lang w:val="en-GB"/>
        </w:rPr>
      </w:pPr>
    </w:p>
    <w:p w14:paraId="58F455F9" w14:textId="77777777" w:rsidR="001B45FD" w:rsidRPr="001B45FD" w:rsidRDefault="001B45FD" w:rsidP="001B45FD">
      <w:pPr>
        <w:tabs>
          <w:tab w:val="left" w:pos="-1440"/>
        </w:tabs>
        <w:jc w:val="both"/>
        <w:rPr>
          <w:rFonts w:ascii="Tahoma" w:hAnsi="Tahoma" w:cs="Tahoma"/>
          <w:b/>
          <w:bCs/>
          <w:color w:val="000000"/>
          <w:sz w:val="20"/>
          <w:szCs w:val="20"/>
          <w:lang w:val="en-GB"/>
        </w:rPr>
      </w:pPr>
      <w:r w:rsidRPr="001B45FD">
        <w:rPr>
          <w:rFonts w:ascii="Tahoma" w:hAnsi="Tahoma" w:cs="Tahoma"/>
          <w:b/>
          <w:bCs/>
          <w:color w:val="000000"/>
          <w:sz w:val="20"/>
          <w:szCs w:val="20"/>
          <w:lang w:val="en-GB"/>
        </w:rPr>
        <w:t>Responsibilities:</w:t>
      </w:r>
    </w:p>
    <w:p w14:paraId="30931257" w14:textId="67BA01A5" w:rsidR="001B45FD" w:rsidRPr="001B45FD" w:rsidRDefault="001B45FD" w:rsidP="001B45FD">
      <w:pPr>
        <w:tabs>
          <w:tab w:val="left" w:pos="-1440"/>
        </w:tabs>
        <w:jc w:val="both"/>
        <w:rPr>
          <w:rFonts w:ascii="Tahoma" w:hAnsi="Tahoma" w:cs="Tahoma"/>
          <w:bCs/>
          <w:color w:val="000000"/>
          <w:sz w:val="20"/>
          <w:szCs w:val="20"/>
          <w:lang w:val="en-GB"/>
        </w:rPr>
      </w:pPr>
      <w:r w:rsidRPr="001B45FD">
        <w:rPr>
          <w:rFonts w:ascii="Tahoma" w:hAnsi="Tahoma" w:cs="Tahoma"/>
          <w:bCs/>
          <w:color w:val="000000"/>
          <w:sz w:val="20"/>
          <w:szCs w:val="20"/>
          <w:lang w:val="en-GB"/>
        </w:rPr>
        <w:t xml:space="preserve">The Rehabilitation Centre for Children (RCC) is a </w:t>
      </w:r>
      <w:r w:rsidRPr="001B45FD">
        <w:rPr>
          <w:rFonts w:ascii="Tahoma" w:hAnsi="Tahoma" w:cs="Tahoma"/>
          <w:bCs/>
          <w:color w:val="000000"/>
          <w:sz w:val="20"/>
          <w:szCs w:val="20"/>
          <w:lang w:val="en-GB"/>
        </w:rPr>
        <w:t>community-based</w:t>
      </w:r>
      <w:r w:rsidRPr="001B45FD">
        <w:rPr>
          <w:rFonts w:ascii="Tahoma" w:hAnsi="Tahoma" w:cs="Tahoma"/>
          <w:bCs/>
          <w:color w:val="000000"/>
          <w:sz w:val="20"/>
          <w:szCs w:val="20"/>
          <w:lang w:val="en-GB"/>
        </w:rPr>
        <w:t xml:space="preserve"> health care facility providing services to children with special needs and their families.</w:t>
      </w:r>
      <w:r w:rsidRPr="001B45FD">
        <w:rPr>
          <w:rFonts w:ascii="Tahoma" w:hAnsi="Tahoma" w:cs="Tahoma"/>
          <w:bCs/>
          <w:color w:val="000000"/>
          <w:sz w:val="20"/>
          <w:szCs w:val="20"/>
          <w:lang w:val="en-GB"/>
        </w:rPr>
        <w:tab/>
      </w:r>
    </w:p>
    <w:p w14:paraId="15336821" w14:textId="77777777" w:rsidR="001B45FD" w:rsidRPr="001B45FD" w:rsidRDefault="001B45FD" w:rsidP="001B45FD">
      <w:pPr>
        <w:pStyle w:val="BodyTextIndent"/>
        <w:ind w:left="0" w:firstLine="0"/>
        <w:rPr>
          <w:rFonts w:ascii="Tahoma" w:hAnsi="Tahoma" w:cs="Tahoma"/>
          <w:color w:val="000000"/>
          <w:sz w:val="20"/>
          <w:szCs w:val="20"/>
        </w:rPr>
      </w:pPr>
    </w:p>
    <w:p w14:paraId="702E6944" w14:textId="77777777" w:rsidR="001B45FD" w:rsidRPr="001B45FD" w:rsidRDefault="001B45FD" w:rsidP="001B45FD">
      <w:pPr>
        <w:jc w:val="both"/>
        <w:rPr>
          <w:rFonts w:ascii="Tahoma" w:hAnsi="Tahoma" w:cs="Tahoma"/>
          <w:b/>
          <w:sz w:val="20"/>
          <w:szCs w:val="20"/>
          <w:u w:val="single"/>
        </w:rPr>
      </w:pPr>
      <w:r w:rsidRPr="001B45FD">
        <w:rPr>
          <w:rFonts w:ascii="Tahoma" w:hAnsi="Tahoma" w:cs="Tahoma"/>
          <w:color w:val="000000"/>
          <w:spacing w:val="-8"/>
          <w:sz w:val="20"/>
          <w:szCs w:val="20"/>
        </w:rPr>
        <w:t>The Rehabilitation Centre for Children is seeking a clinical technician t</w:t>
      </w:r>
      <w:r w:rsidRPr="001B45FD">
        <w:rPr>
          <w:rFonts w:ascii="Tahoma" w:hAnsi="Tahoma" w:cs="Tahoma"/>
          <w:sz w:val="20"/>
          <w:szCs w:val="20"/>
        </w:rPr>
        <w:t>o support the occupational therapists, physiotherapists and speech language pathologists in their roles providing therapy services to the First Nation communities in Manitoba.  This individual will work as a member of a multi-disciplinary team to provide support to the Outreach Therapy Jordan’s Principle program at the Rehabilitation Centre for Children (RCC).  Our program aims to support First Nations children and their families through culturally safe and child and family-centred care.</w:t>
      </w:r>
    </w:p>
    <w:p w14:paraId="3F894725" w14:textId="77777777" w:rsidR="001B45FD" w:rsidRPr="001B45FD" w:rsidRDefault="001B45FD" w:rsidP="001B45FD">
      <w:pPr>
        <w:shd w:val="clear" w:color="auto" w:fill="FFFFFF"/>
        <w:ind w:left="4"/>
        <w:jc w:val="both"/>
        <w:rPr>
          <w:rFonts w:ascii="Tahoma" w:hAnsi="Tahoma" w:cs="Tahoma"/>
          <w:bCs/>
          <w:color w:val="000000"/>
          <w:spacing w:val="-14"/>
          <w:sz w:val="20"/>
          <w:szCs w:val="20"/>
        </w:rPr>
      </w:pPr>
    </w:p>
    <w:p w14:paraId="107B3095" w14:textId="11143BAE" w:rsidR="001B45FD" w:rsidRPr="001B45FD" w:rsidRDefault="001B45FD" w:rsidP="001B45FD">
      <w:pPr>
        <w:widowControl/>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 xml:space="preserve">This individual will demonstrate excellent interpersonal and communication skills (English written and verbal), strong </w:t>
      </w:r>
      <w:r w:rsidRPr="001B45FD">
        <w:rPr>
          <w:rFonts w:ascii="Tahoma" w:hAnsi="Tahoma" w:cs="Tahoma"/>
          <w:sz w:val="20"/>
          <w:szCs w:val="20"/>
        </w:rPr>
        <w:t>problem-solving</w:t>
      </w:r>
      <w:r w:rsidRPr="001B45FD">
        <w:rPr>
          <w:rFonts w:ascii="Tahoma" w:hAnsi="Tahoma" w:cs="Tahoma"/>
          <w:sz w:val="20"/>
          <w:szCs w:val="20"/>
        </w:rPr>
        <w:t xml:space="preserve"> skills and have good ability to organize and prioritize assigned workload.  They will demonstrate ability to support and work within a family-centred and culturally safe position to:</w:t>
      </w:r>
    </w:p>
    <w:p w14:paraId="61038B4F"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Provide therapists with support in creating and maintaining resources for communities.</w:t>
      </w:r>
    </w:p>
    <w:p w14:paraId="600444F7"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Maintain equipment for Jordan’s Principle program.</w:t>
      </w:r>
    </w:p>
    <w:p w14:paraId="1ED6ADD2"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Order equipment for families when funding has been approved by Jordan’s Principle.</w:t>
      </w:r>
    </w:p>
    <w:p w14:paraId="2CD70EF5"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Assist with statistics reports.</w:t>
      </w:r>
    </w:p>
    <w:p w14:paraId="51659349"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Attend Jordan’s Principle staff meetings.</w:t>
      </w:r>
    </w:p>
    <w:p w14:paraId="40D03FE5"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lang w:eastAsia="en-CA"/>
        </w:rPr>
        <w:t>Position involves physical activity such as lifting and transporting equipment and supplies.</w:t>
      </w:r>
    </w:p>
    <w:p w14:paraId="10300F02" w14:textId="77777777" w:rsidR="001B45FD" w:rsidRPr="001B45FD" w:rsidRDefault="001B45FD" w:rsidP="001B45FD">
      <w:pPr>
        <w:pStyle w:val="ListParagraph"/>
        <w:widowControl/>
        <w:numPr>
          <w:ilvl w:val="0"/>
          <w:numId w:val="7"/>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lang w:eastAsia="en-CA"/>
        </w:rPr>
        <w:t>Must be in good physical and mental health.</w:t>
      </w:r>
    </w:p>
    <w:p w14:paraId="1EBC78E6" w14:textId="77777777" w:rsidR="001B45FD" w:rsidRPr="001B45FD" w:rsidRDefault="001B45FD" w:rsidP="001B45FD">
      <w:pPr>
        <w:tabs>
          <w:tab w:val="left" w:pos="-1440"/>
        </w:tabs>
        <w:ind w:left="2160" w:hanging="2160"/>
        <w:jc w:val="both"/>
        <w:rPr>
          <w:rFonts w:ascii="Tahoma" w:hAnsi="Tahoma" w:cs="Tahoma"/>
          <w:b/>
          <w:bCs/>
          <w:color w:val="000000"/>
          <w:sz w:val="20"/>
          <w:szCs w:val="20"/>
          <w:lang w:val="en-GB"/>
        </w:rPr>
      </w:pPr>
      <w:r w:rsidRPr="001B45FD">
        <w:rPr>
          <w:rFonts w:ascii="Tahoma" w:hAnsi="Tahoma" w:cs="Tahoma"/>
          <w:b/>
          <w:bCs/>
          <w:color w:val="000000"/>
          <w:sz w:val="20"/>
          <w:szCs w:val="20"/>
          <w:lang w:val="en-GB"/>
        </w:rPr>
        <w:t>Education &amp; Experience:</w:t>
      </w:r>
      <w:r w:rsidRPr="001B45FD">
        <w:rPr>
          <w:rFonts w:ascii="Tahoma" w:hAnsi="Tahoma" w:cs="Tahoma"/>
          <w:b/>
          <w:bCs/>
          <w:color w:val="000000"/>
          <w:sz w:val="20"/>
          <w:szCs w:val="20"/>
          <w:lang w:val="en-GB"/>
        </w:rPr>
        <w:tab/>
      </w:r>
    </w:p>
    <w:p w14:paraId="3F76D9BC"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Bachelor’s degree or community college degree in related field (i.e. graphic arts, communications, library sciences, arts)</w:t>
      </w:r>
    </w:p>
    <w:p w14:paraId="4D8BD464"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 xml:space="preserve">Preference will be given to those applicants with knowledge in Indigenous customs, </w:t>
      </w:r>
      <w:proofErr w:type="gramStart"/>
      <w:r w:rsidRPr="001B45FD">
        <w:rPr>
          <w:rFonts w:ascii="Tahoma" w:hAnsi="Tahoma" w:cs="Tahoma"/>
          <w:sz w:val="20"/>
          <w:szCs w:val="20"/>
        </w:rPr>
        <w:t>traditions</w:t>
      </w:r>
      <w:proofErr w:type="gramEnd"/>
      <w:r w:rsidRPr="001B45FD">
        <w:rPr>
          <w:rFonts w:ascii="Tahoma" w:hAnsi="Tahoma" w:cs="Tahoma"/>
          <w:sz w:val="20"/>
          <w:szCs w:val="20"/>
        </w:rPr>
        <w:t xml:space="preserve"> and values.</w:t>
      </w:r>
    </w:p>
    <w:p w14:paraId="085FEB08"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Experience using computers for word processing, data base management, graphics applications</w:t>
      </w:r>
    </w:p>
    <w:p w14:paraId="62C83831"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Experience with Excel</w:t>
      </w:r>
    </w:p>
    <w:p w14:paraId="3620A909"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Employment is subject to criminal records and child abuse registry checks.</w:t>
      </w:r>
    </w:p>
    <w:p w14:paraId="1E019411"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Indigenous cultural safety training is an asset</w:t>
      </w:r>
    </w:p>
    <w:p w14:paraId="3D9A02D4"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 xml:space="preserve">Work experience with/ </w:t>
      </w:r>
      <w:proofErr w:type="gramStart"/>
      <w:r w:rsidRPr="001B45FD">
        <w:rPr>
          <w:rFonts w:ascii="Tahoma" w:hAnsi="Tahoma" w:cs="Tahoma"/>
          <w:sz w:val="20"/>
          <w:szCs w:val="20"/>
        </w:rPr>
        <w:t>in  First</w:t>
      </w:r>
      <w:proofErr w:type="gramEnd"/>
      <w:r w:rsidRPr="001B45FD">
        <w:rPr>
          <w:rFonts w:ascii="Tahoma" w:hAnsi="Tahoma" w:cs="Tahoma"/>
          <w:sz w:val="20"/>
          <w:szCs w:val="20"/>
        </w:rPr>
        <w:t xml:space="preserve"> Nations communities preferred</w:t>
      </w:r>
    </w:p>
    <w:p w14:paraId="586B50C3" w14:textId="77777777" w:rsidR="001B45FD" w:rsidRPr="001B45FD" w:rsidRDefault="001B45FD" w:rsidP="001B45FD">
      <w:pPr>
        <w:pStyle w:val="ListParagraph"/>
        <w:widowControl/>
        <w:numPr>
          <w:ilvl w:val="0"/>
          <w:numId w:val="8"/>
        </w:numPr>
        <w:autoSpaceDE/>
        <w:autoSpaceDN/>
        <w:adjustRightInd/>
        <w:spacing w:after="200" w:line="276" w:lineRule="auto"/>
        <w:jc w:val="both"/>
        <w:rPr>
          <w:rFonts w:ascii="Tahoma" w:hAnsi="Tahoma" w:cs="Tahoma"/>
          <w:sz w:val="20"/>
          <w:szCs w:val="20"/>
        </w:rPr>
      </w:pPr>
      <w:r w:rsidRPr="001B45FD">
        <w:rPr>
          <w:rFonts w:ascii="Tahoma" w:hAnsi="Tahoma" w:cs="Tahoma"/>
          <w:sz w:val="20"/>
          <w:szCs w:val="20"/>
        </w:rPr>
        <w:t>Work experience in Health Care settings preferred</w:t>
      </w:r>
    </w:p>
    <w:p w14:paraId="28062933" w14:textId="77777777" w:rsidR="001B45FD" w:rsidRPr="001B45FD" w:rsidRDefault="001B45FD" w:rsidP="001B45FD">
      <w:pPr>
        <w:pStyle w:val="ListParagraph"/>
        <w:widowControl/>
        <w:autoSpaceDE/>
        <w:autoSpaceDN/>
        <w:adjustRightInd/>
        <w:spacing w:after="200" w:line="276" w:lineRule="auto"/>
        <w:jc w:val="both"/>
        <w:rPr>
          <w:rFonts w:ascii="Tahoma" w:hAnsi="Tahoma" w:cs="Tahoma"/>
          <w:sz w:val="20"/>
          <w:szCs w:val="20"/>
        </w:rPr>
      </w:pPr>
    </w:p>
    <w:p w14:paraId="0F6753A2" w14:textId="77777777" w:rsidR="001B45FD" w:rsidRPr="001B45FD" w:rsidRDefault="001B45FD" w:rsidP="001B45FD">
      <w:pPr>
        <w:tabs>
          <w:tab w:val="left" w:pos="-1440"/>
        </w:tabs>
        <w:jc w:val="both"/>
        <w:rPr>
          <w:rFonts w:ascii="Tahoma" w:hAnsi="Tahoma" w:cs="Tahoma"/>
          <w:b/>
          <w:bCs/>
          <w:color w:val="000000"/>
          <w:sz w:val="20"/>
          <w:szCs w:val="20"/>
          <w:lang w:val="en-GB"/>
        </w:rPr>
      </w:pPr>
      <w:r w:rsidRPr="001B45FD">
        <w:rPr>
          <w:rFonts w:ascii="Tahoma" w:hAnsi="Tahoma" w:cs="Tahoma"/>
          <w:b/>
          <w:bCs/>
          <w:color w:val="000000"/>
          <w:sz w:val="20"/>
          <w:szCs w:val="20"/>
          <w:lang w:val="en-GB"/>
        </w:rPr>
        <w:t xml:space="preserve">Hours of Work: </w:t>
      </w:r>
      <w:r w:rsidRPr="001B45FD">
        <w:rPr>
          <w:rFonts w:ascii="Tahoma" w:hAnsi="Tahoma" w:cs="Tahoma"/>
          <w:color w:val="000000"/>
          <w:sz w:val="20"/>
          <w:szCs w:val="20"/>
          <w:lang w:val="en-GB"/>
        </w:rPr>
        <w:t>Monday to Friday 37.5 hours per week.</w:t>
      </w:r>
    </w:p>
    <w:p w14:paraId="0A0039FB" w14:textId="77777777" w:rsidR="001B45FD" w:rsidRPr="001B45FD" w:rsidRDefault="001B45FD" w:rsidP="001B45FD">
      <w:pPr>
        <w:tabs>
          <w:tab w:val="left" w:pos="-1440"/>
        </w:tabs>
        <w:ind w:left="2160" w:hanging="2160"/>
        <w:jc w:val="both"/>
        <w:rPr>
          <w:rFonts w:ascii="Tahoma" w:hAnsi="Tahoma" w:cs="Tahoma"/>
          <w:b/>
          <w:bCs/>
          <w:color w:val="000000"/>
          <w:sz w:val="20"/>
          <w:szCs w:val="20"/>
          <w:lang w:val="en-GB"/>
        </w:rPr>
      </w:pPr>
    </w:p>
    <w:p w14:paraId="45BD1AA4" w14:textId="77777777" w:rsidR="001B45FD" w:rsidRPr="001B45FD" w:rsidRDefault="001B45FD" w:rsidP="001B45FD">
      <w:pPr>
        <w:tabs>
          <w:tab w:val="left" w:pos="-1440"/>
        </w:tabs>
        <w:ind w:left="2160" w:hanging="2160"/>
        <w:jc w:val="both"/>
        <w:rPr>
          <w:rFonts w:ascii="Tahoma" w:hAnsi="Tahoma" w:cs="Tahoma"/>
          <w:color w:val="000000"/>
          <w:sz w:val="20"/>
          <w:szCs w:val="20"/>
          <w:lang w:val="en-GB"/>
        </w:rPr>
      </w:pPr>
      <w:r w:rsidRPr="001B45FD">
        <w:rPr>
          <w:rFonts w:ascii="Tahoma" w:hAnsi="Tahoma" w:cs="Tahoma"/>
          <w:b/>
          <w:bCs/>
          <w:color w:val="000000"/>
          <w:sz w:val="20"/>
          <w:szCs w:val="20"/>
          <w:lang w:val="en-GB"/>
        </w:rPr>
        <w:t xml:space="preserve">Salary:  </w:t>
      </w:r>
      <w:r w:rsidRPr="001B45FD">
        <w:rPr>
          <w:rFonts w:ascii="Tahoma" w:hAnsi="Tahoma" w:cs="Tahoma"/>
          <w:color w:val="000000"/>
          <w:sz w:val="20"/>
          <w:szCs w:val="20"/>
          <w:lang w:val="en-GB"/>
        </w:rPr>
        <w:t xml:space="preserve">$23.817 - $28.163 </w:t>
      </w:r>
    </w:p>
    <w:p w14:paraId="02B3D1DC" w14:textId="77777777" w:rsidR="001B45FD" w:rsidRPr="001B45FD" w:rsidRDefault="001B45FD" w:rsidP="001B45FD">
      <w:pPr>
        <w:tabs>
          <w:tab w:val="left" w:pos="-1440"/>
        </w:tabs>
        <w:ind w:left="2160" w:hanging="2160"/>
        <w:jc w:val="both"/>
        <w:rPr>
          <w:rFonts w:ascii="Tahoma" w:hAnsi="Tahoma" w:cs="Tahoma"/>
          <w:color w:val="000000"/>
          <w:sz w:val="20"/>
          <w:szCs w:val="20"/>
          <w:lang w:val="en-GB"/>
        </w:rPr>
      </w:pPr>
    </w:p>
    <w:p w14:paraId="478694F3" w14:textId="77777777" w:rsidR="001B45FD" w:rsidRPr="001B45FD" w:rsidRDefault="001B45FD" w:rsidP="001B45FD">
      <w:pPr>
        <w:tabs>
          <w:tab w:val="left" w:pos="-1440"/>
        </w:tabs>
        <w:ind w:left="2160" w:hanging="2160"/>
        <w:jc w:val="both"/>
        <w:rPr>
          <w:rFonts w:ascii="Tahoma" w:hAnsi="Tahoma" w:cs="Tahoma"/>
          <w:color w:val="000000"/>
          <w:sz w:val="20"/>
          <w:szCs w:val="20"/>
          <w:lang w:val="en-GB"/>
        </w:rPr>
      </w:pPr>
      <w:r w:rsidRPr="001B45FD">
        <w:rPr>
          <w:rFonts w:ascii="Tahoma" w:hAnsi="Tahoma" w:cs="Tahoma"/>
          <w:b/>
          <w:color w:val="000000"/>
          <w:sz w:val="20"/>
          <w:szCs w:val="20"/>
          <w:lang w:val="en-GB"/>
        </w:rPr>
        <w:t xml:space="preserve">Benefits: </w:t>
      </w:r>
      <w:r w:rsidRPr="001B45FD">
        <w:rPr>
          <w:rFonts w:ascii="Tahoma" w:hAnsi="Tahoma" w:cs="Tahoma"/>
          <w:color w:val="000000"/>
          <w:sz w:val="20"/>
          <w:szCs w:val="20"/>
          <w:lang w:val="en-GB"/>
        </w:rPr>
        <w:t>A full range of benefits are available with this position.</w:t>
      </w:r>
    </w:p>
    <w:p w14:paraId="110D18AE" w14:textId="77777777" w:rsidR="001B45FD" w:rsidRPr="001B45FD" w:rsidRDefault="001B45FD" w:rsidP="001B45FD">
      <w:pPr>
        <w:jc w:val="both"/>
        <w:rPr>
          <w:rFonts w:ascii="Tahoma" w:hAnsi="Tahoma" w:cs="Tahoma"/>
          <w:sz w:val="20"/>
          <w:szCs w:val="20"/>
          <w:lang w:val="en-GB"/>
        </w:rPr>
      </w:pPr>
    </w:p>
    <w:p w14:paraId="3E7892FE" w14:textId="77777777" w:rsidR="001B45FD" w:rsidRPr="001B45FD" w:rsidRDefault="001B45FD" w:rsidP="001B45FD">
      <w:pPr>
        <w:jc w:val="both"/>
        <w:rPr>
          <w:sz w:val="20"/>
          <w:szCs w:val="20"/>
        </w:rPr>
      </w:pPr>
      <w:r w:rsidRPr="001B45FD">
        <w:rPr>
          <w:rFonts w:ascii="Tahoma" w:hAnsi="Tahoma" w:cs="Tahoma"/>
          <w:sz w:val="20"/>
          <w:szCs w:val="20"/>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32F68737" w:rsidR="00373A01"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36AE10D6" w14:textId="77777777" w:rsidR="001D1198" w:rsidRPr="0005496B" w:rsidRDefault="001D1198">
            <w:pPr>
              <w:rPr>
                <w:rFonts w:ascii="Tahoma" w:hAnsi="Tahoma" w:cs="Tahoma"/>
                <w:b/>
                <w:sz w:val="20"/>
                <w:szCs w:val="20"/>
              </w:rPr>
            </w:pPr>
          </w:p>
          <w:p w14:paraId="41629DD5" w14:textId="1A1D6F91" w:rsidR="0005496B" w:rsidRPr="0005496B" w:rsidRDefault="001D1198" w:rsidP="00555CFE">
            <w:pPr>
              <w:rPr>
                <w:rFonts w:ascii="Tahoma" w:hAnsi="Tahoma" w:cs="Tahoma"/>
                <w:sz w:val="20"/>
                <w:szCs w:val="20"/>
              </w:rPr>
            </w:pPr>
            <w:r>
              <w:rPr>
                <w:rFonts w:ascii="Tahoma" w:hAnsi="Tahoma" w:cs="Tahoma"/>
                <w:sz w:val="20"/>
                <w:szCs w:val="20"/>
              </w:rPr>
              <w:t>June 2</w:t>
            </w:r>
            <w:r w:rsidR="001B45FD">
              <w:rPr>
                <w:rFonts w:ascii="Tahoma" w:hAnsi="Tahoma" w:cs="Tahoma"/>
                <w:sz w:val="20"/>
                <w:szCs w:val="20"/>
              </w:rPr>
              <w:t>8</w:t>
            </w:r>
            <w:r>
              <w:rPr>
                <w:rFonts w:ascii="Tahoma" w:hAnsi="Tahoma" w:cs="Tahoma"/>
                <w:sz w:val="20"/>
                <w:szCs w:val="20"/>
              </w:rPr>
              <w:t>, 2021</w:t>
            </w:r>
          </w:p>
        </w:tc>
      </w:tr>
    </w:tbl>
    <w:p w14:paraId="6526E072" w14:textId="77777777" w:rsidR="00373A01" w:rsidRDefault="00373A01"/>
    <w:sectPr w:rsidR="00373A01" w:rsidSect="00156C6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FA4509"/>
    <w:multiLevelType w:val="hybridMultilevel"/>
    <w:tmpl w:val="FCAC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18264E"/>
    <w:multiLevelType w:val="hybridMultilevel"/>
    <w:tmpl w:val="8B2698B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97964"/>
    <w:rsid w:val="000A7A0C"/>
    <w:rsid w:val="000D430D"/>
    <w:rsid w:val="000E536E"/>
    <w:rsid w:val="00156C61"/>
    <w:rsid w:val="00157FCD"/>
    <w:rsid w:val="00186AEC"/>
    <w:rsid w:val="001B45FD"/>
    <w:rsid w:val="001D1198"/>
    <w:rsid w:val="001E4CFF"/>
    <w:rsid w:val="00227437"/>
    <w:rsid w:val="00273BA9"/>
    <w:rsid w:val="002C74D7"/>
    <w:rsid w:val="002E135B"/>
    <w:rsid w:val="002F3679"/>
    <w:rsid w:val="0032665D"/>
    <w:rsid w:val="00365142"/>
    <w:rsid w:val="00373A01"/>
    <w:rsid w:val="00380499"/>
    <w:rsid w:val="00383119"/>
    <w:rsid w:val="003E0B1A"/>
    <w:rsid w:val="00482DFE"/>
    <w:rsid w:val="004956BC"/>
    <w:rsid w:val="004C58F2"/>
    <w:rsid w:val="004F7777"/>
    <w:rsid w:val="005044BD"/>
    <w:rsid w:val="0053458B"/>
    <w:rsid w:val="00555CFE"/>
    <w:rsid w:val="00574F1B"/>
    <w:rsid w:val="00577D18"/>
    <w:rsid w:val="0058662A"/>
    <w:rsid w:val="005B61EF"/>
    <w:rsid w:val="005E7BDC"/>
    <w:rsid w:val="005F300E"/>
    <w:rsid w:val="005F4225"/>
    <w:rsid w:val="006D443E"/>
    <w:rsid w:val="00703E8D"/>
    <w:rsid w:val="00716799"/>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96F43"/>
    <w:rsid w:val="00AE05A2"/>
    <w:rsid w:val="00B47B2F"/>
    <w:rsid w:val="00B502C1"/>
    <w:rsid w:val="00B555F6"/>
    <w:rsid w:val="00B6028B"/>
    <w:rsid w:val="00B944F6"/>
    <w:rsid w:val="00BC3CB4"/>
    <w:rsid w:val="00BD4A89"/>
    <w:rsid w:val="00BF1481"/>
    <w:rsid w:val="00BF7854"/>
    <w:rsid w:val="00C0455A"/>
    <w:rsid w:val="00C56EF5"/>
    <w:rsid w:val="00C764E7"/>
    <w:rsid w:val="00C9720E"/>
    <w:rsid w:val="00CA3C09"/>
    <w:rsid w:val="00CB01D7"/>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2021-06-17T19:53:00Z</dcterms:created>
  <dcterms:modified xsi:type="dcterms:W3CDTF">2021-06-17T19:53:00Z</dcterms:modified>
</cp:coreProperties>
</file>