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3386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559F8B6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14:paraId="64B39B39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160111FB" w14:textId="77777777" w:rsidTr="00080E25">
        <w:trPr>
          <w:trHeight w:val="566"/>
        </w:trPr>
        <w:tc>
          <w:tcPr>
            <w:tcW w:w="3227" w:type="dxa"/>
            <w:shd w:val="clear" w:color="auto" w:fill="auto"/>
          </w:tcPr>
          <w:p w14:paraId="5956CB5F" w14:textId="1151E87E" w:rsidR="00373A01" w:rsidRPr="0005496B" w:rsidRDefault="00373A01" w:rsidP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9C3EFD">
              <w:rPr>
                <w:rFonts w:ascii="Tahoma" w:hAnsi="Tahoma" w:cs="Tahoma"/>
                <w:b/>
                <w:sz w:val="20"/>
                <w:szCs w:val="20"/>
              </w:rPr>
              <w:t>21-047</w:t>
            </w:r>
          </w:p>
        </w:tc>
        <w:tc>
          <w:tcPr>
            <w:tcW w:w="3118" w:type="dxa"/>
            <w:shd w:val="clear" w:color="auto" w:fill="auto"/>
          </w:tcPr>
          <w:p w14:paraId="71C4EA67" w14:textId="77777777"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14:paraId="2A616B07" w14:textId="43B051FA" w:rsidR="00373A01" w:rsidRPr="009C3EFD" w:rsidRDefault="009C3EFD">
            <w:pPr>
              <w:rPr>
                <w:rFonts w:ascii="Tahoma" w:hAnsi="Tahoma" w:cs="Tahoma"/>
                <w:sz w:val="20"/>
                <w:szCs w:val="20"/>
              </w:rPr>
            </w:pPr>
            <w:r w:rsidRPr="009C3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Neurodevelopmental Services</w:t>
            </w:r>
          </w:p>
        </w:tc>
        <w:tc>
          <w:tcPr>
            <w:tcW w:w="3402" w:type="dxa"/>
            <w:shd w:val="clear" w:color="auto" w:fill="auto"/>
          </w:tcPr>
          <w:p w14:paraId="7653BDE3" w14:textId="77777777"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A89F36" w14:textId="2CD66262" w:rsidR="00373A01" w:rsidRPr="0005496B" w:rsidRDefault="001A55D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July </w:t>
            </w:r>
            <w:r w:rsidR="009C3EFD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2021</w:t>
            </w:r>
          </w:p>
          <w:p w14:paraId="30F083E7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0A364D04" w14:textId="77777777" w:rsidTr="00080E25">
        <w:trPr>
          <w:trHeight w:val="574"/>
        </w:trPr>
        <w:tc>
          <w:tcPr>
            <w:tcW w:w="3227" w:type="dxa"/>
            <w:shd w:val="clear" w:color="auto" w:fill="auto"/>
          </w:tcPr>
          <w:p w14:paraId="421B949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720267E" w14:textId="5B20AC18" w:rsidR="00373A01" w:rsidRPr="000608B5" w:rsidRDefault="009C3E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.8 eft 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A6595F3" w14:textId="3162787D" w:rsidR="00373A01" w:rsidRPr="0005496B" w:rsidRDefault="00373A01" w:rsidP="009C3EFD">
            <w:pPr>
              <w:rPr>
                <w:rFonts w:ascii="Tahoma" w:hAnsi="Tahoma" w:cs="Tahoma"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37897">
              <w:rPr>
                <w:rFonts w:ascii="Tahoma" w:hAnsi="Tahoma" w:cs="Tahoma"/>
                <w:b/>
                <w:sz w:val="20"/>
                <w:szCs w:val="20"/>
              </w:rPr>
              <w:t xml:space="preserve">Director of </w:t>
            </w:r>
            <w:r w:rsidR="009C3EFD">
              <w:rPr>
                <w:rFonts w:ascii="Tahoma" w:hAnsi="Tahoma" w:cs="Tahoma"/>
                <w:b/>
                <w:sz w:val="20"/>
                <w:szCs w:val="20"/>
              </w:rPr>
              <w:t>Neurodevelopmental Services</w:t>
            </w:r>
          </w:p>
        </w:tc>
        <w:tc>
          <w:tcPr>
            <w:tcW w:w="3402" w:type="dxa"/>
            <w:shd w:val="clear" w:color="auto" w:fill="auto"/>
          </w:tcPr>
          <w:p w14:paraId="76365395" w14:textId="36F06D01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445E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C3EFD">
              <w:rPr>
                <w:rFonts w:ascii="Tahoma" w:hAnsi="Tahoma" w:cs="Tahoma"/>
                <w:b/>
                <w:sz w:val="20"/>
                <w:szCs w:val="20"/>
              </w:rPr>
              <w:t>ugust 23, 2021</w:t>
            </w:r>
          </w:p>
          <w:p w14:paraId="1D315FD6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36DF06F8" w14:textId="77777777" w:rsidTr="00080E25">
        <w:trPr>
          <w:trHeight w:val="694"/>
        </w:trPr>
        <w:tc>
          <w:tcPr>
            <w:tcW w:w="3227" w:type="dxa"/>
            <w:shd w:val="clear" w:color="auto" w:fill="auto"/>
          </w:tcPr>
          <w:p w14:paraId="603555BD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792711D8" w14:textId="7E8F0B30" w:rsidR="00C42FCB" w:rsidRPr="0005496B" w:rsidRDefault="009C3E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</w:tc>
        <w:tc>
          <w:tcPr>
            <w:tcW w:w="3118" w:type="dxa"/>
            <w:shd w:val="clear" w:color="auto" w:fill="auto"/>
          </w:tcPr>
          <w:p w14:paraId="6AE471A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58E9A408" w14:textId="77777777"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14:paraId="1646AAF0" w14:textId="4BF2079B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9C3EFD">
              <w:rPr>
                <w:rFonts w:ascii="Tahoma" w:hAnsi="Tahoma" w:cs="Tahoma"/>
                <w:b/>
                <w:sz w:val="20"/>
                <w:szCs w:val="20"/>
              </w:rPr>
              <w:t>.8</w:t>
            </w:r>
          </w:p>
          <w:p w14:paraId="30187F79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ECB025" w14:textId="77777777" w:rsidR="009C3EFD" w:rsidRPr="009C3EFD" w:rsidRDefault="009C3EFD" w:rsidP="009C3EFD">
      <w:pPr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14:paraId="6A8977C4" w14:textId="0707945F" w:rsidR="009C3EFD" w:rsidRPr="009C3EFD" w:rsidRDefault="009C3EFD" w:rsidP="009C3EF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Responsibilities:</w:t>
      </w:r>
      <w:r w:rsidRPr="009C3EFD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36C48C05" w14:textId="77777777" w:rsidR="009C3EFD" w:rsidRPr="009C3EFD" w:rsidRDefault="009C3EFD" w:rsidP="009C3E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GB"/>
        </w:rPr>
        <w:t xml:space="preserve">Reporting to, and under the direction of, the Director, Neurodevelopmental Services, the Clinic Assistant is part of the MB FASD Centre team within Neurodevelopmental Services.   Primary responsibilities include: scheduling appointments for multi-disciplinary diagnostic team, word processing correspondence, reports, forms; maintaining records and resources; data entry, performing receptionist duties/supervision of clients in waiting area, clinic preparation and coordination; and picture taking, weighing, measuring as required. </w:t>
      </w:r>
    </w:p>
    <w:p w14:paraId="2D3C7249" w14:textId="77777777" w:rsidR="009C3EFD" w:rsidRPr="009C3EFD" w:rsidRDefault="009C3EFD" w:rsidP="009C3EFD">
      <w:pPr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14:paraId="2B2158B4" w14:textId="60B7D231" w:rsidR="009C3EFD" w:rsidRPr="009C3EFD" w:rsidRDefault="009C3EFD" w:rsidP="009C3EF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Qualifications:</w:t>
      </w:r>
      <w:r w:rsidRPr="009C3EFD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3954AEC3" w14:textId="77777777" w:rsidR="009C3EFD" w:rsidRPr="009C3EFD" w:rsidRDefault="009C3EFD" w:rsidP="009C3EFD">
      <w:pPr>
        <w:pStyle w:val="Heading1"/>
        <w:rPr>
          <w:rFonts w:ascii="Tahoma" w:hAnsi="Tahoma" w:cs="Tahoma"/>
          <w:color w:val="000000"/>
          <w:sz w:val="20"/>
          <w:szCs w:val="20"/>
          <w:u w:val="single"/>
        </w:rPr>
      </w:pPr>
      <w:r w:rsidRPr="009C3EFD">
        <w:rPr>
          <w:rFonts w:ascii="Tahoma" w:hAnsi="Tahoma" w:cs="Tahoma"/>
          <w:color w:val="000000"/>
          <w:sz w:val="20"/>
          <w:szCs w:val="20"/>
          <w:u w:val="single"/>
        </w:rPr>
        <w:t>Required</w:t>
      </w:r>
    </w:p>
    <w:p w14:paraId="00C13042" w14:textId="77777777" w:rsidR="009C3EFD" w:rsidRPr="009C3EFD" w:rsidRDefault="009C3EFD" w:rsidP="009C3EFD">
      <w:pPr>
        <w:numPr>
          <w:ilvl w:val="0"/>
          <w:numId w:val="8"/>
        </w:numPr>
        <w:jc w:val="both"/>
        <w:rPr>
          <w:rFonts w:ascii="Tahoma" w:hAnsi="Tahoma" w:cs="Tahoma"/>
          <w:color w:val="000000"/>
          <w:sz w:val="20"/>
          <w:szCs w:val="20"/>
          <w:lang w:val="en-CA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High School Graduate.</w:t>
      </w:r>
    </w:p>
    <w:p w14:paraId="0E64F70C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Graduate from a recognized Medical/Clinic Office Assistant Course or equivalent training and experience.</w:t>
      </w:r>
    </w:p>
    <w:p w14:paraId="52663B23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Three years work experience in a secretarial or clinic assistant position.</w:t>
      </w:r>
    </w:p>
    <w:p w14:paraId="36F78066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Database/spreadsheet training.</w:t>
      </w:r>
    </w:p>
    <w:p w14:paraId="5005A092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Word processing speed of 65 w.p.m.</w:t>
      </w:r>
    </w:p>
    <w:p w14:paraId="02EDE0E0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Ability to work with minimal supervision.</w:t>
      </w:r>
    </w:p>
    <w:p w14:paraId="7AD8B110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Ability to work as a team member.</w:t>
      </w:r>
    </w:p>
    <w:p w14:paraId="660D9BCA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Good organizational skill.</w:t>
      </w:r>
    </w:p>
    <w:p w14:paraId="331E7138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Good interpersonal and communication skills.</w:t>
      </w:r>
    </w:p>
    <w:p w14:paraId="31EA4D35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Ability to take direction and follow through with the direction.</w:t>
      </w:r>
    </w:p>
    <w:p w14:paraId="04A0B842" w14:textId="77777777" w:rsidR="009C3EFD" w:rsidRPr="009C3EFD" w:rsidRDefault="009C3EFD" w:rsidP="009C3EFD">
      <w:pPr>
        <w:numPr>
          <w:ilvl w:val="0"/>
          <w:numId w:val="8"/>
        </w:num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Satisfactory Criminal Record Check with Vulnerable Sector Search, Child Abuse Registry Check and Adult Abuse Registry Check.</w:t>
      </w:r>
    </w:p>
    <w:p w14:paraId="24C972D3" w14:textId="77777777" w:rsidR="009C3EFD" w:rsidRPr="009C3EFD" w:rsidRDefault="009C3EFD" w:rsidP="009C3EFD">
      <w:pPr>
        <w:tabs>
          <w:tab w:val="left" w:pos="-1440"/>
        </w:tabs>
        <w:ind w:left="144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5F46E0FE" w14:textId="77777777" w:rsidR="009C3EFD" w:rsidRPr="009C3EFD" w:rsidRDefault="009C3EFD" w:rsidP="009C3EFD">
      <w:pPr>
        <w:pStyle w:val="Heading2"/>
        <w:rPr>
          <w:rFonts w:ascii="Tahoma" w:hAnsi="Tahoma" w:cs="Tahoma"/>
          <w:color w:val="000000"/>
          <w:sz w:val="20"/>
          <w:szCs w:val="20"/>
        </w:rPr>
      </w:pPr>
      <w:r w:rsidRPr="009C3EFD">
        <w:rPr>
          <w:rFonts w:ascii="Tahoma" w:hAnsi="Tahoma" w:cs="Tahoma"/>
          <w:color w:val="000000"/>
          <w:sz w:val="20"/>
          <w:szCs w:val="20"/>
        </w:rPr>
        <w:t>Preferred</w:t>
      </w:r>
    </w:p>
    <w:p w14:paraId="3D325008" w14:textId="77777777" w:rsidR="009C3EFD" w:rsidRPr="009C3EFD" w:rsidRDefault="009C3EFD" w:rsidP="009C3EFD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Experience with Microsoft Office.</w:t>
      </w:r>
    </w:p>
    <w:p w14:paraId="4E3521FD" w14:textId="77777777" w:rsidR="009C3EFD" w:rsidRPr="009C3EFD" w:rsidRDefault="009C3EFD" w:rsidP="009C3EFD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color w:val="000000"/>
          <w:sz w:val="20"/>
          <w:szCs w:val="20"/>
          <w:lang w:val="en-CA"/>
        </w:rPr>
        <w:t>Experience with Accuro.</w:t>
      </w:r>
    </w:p>
    <w:p w14:paraId="6765D401" w14:textId="77777777" w:rsidR="009C3EFD" w:rsidRPr="009C3EFD" w:rsidRDefault="009C3EFD" w:rsidP="009C3EFD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079C8377" w14:textId="070B89F3" w:rsidR="009C3EFD" w:rsidRPr="009C3EFD" w:rsidRDefault="009C3EFD" w:rsidP="009C3EFD">
      <w:pPr>
        <w:tabs>
          <w:tab w:val="left" w:pos="-1440"/>
        </w:tabs>
        <w:ind w:left="2880" w:hanging="288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9C3EFD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Hours of Work: 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  <w:r w:rsidRPr="009C3EFD">
        <w:rPr>
          <w:rFonts w:ascii="Tahoma" w:hAnsi="Tahoma" w:cs="Tahoma"/>
          <w:color w:val="000000"/>
          <w:sz w:val="20"/>
          <w:szCs w:val="20"/>
          <w:lang w:val="en-GB"/>
        </w:rPr>
        <w:t>Monday to Frida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y </w:t>
      </w:r>
      <w:r w:rsidRPr="009C3EFD">
        <w:rPr>
          <w:rFonts w:ascii="Tahoma" w:hAnsi="Tahoma" w:cs="Tahoma"/>
          <w:color w:val="000000"/>
          <w:sz w:val="20"/>
          <w:szCs w:val="20"/>
          <w:lang w:val="en-GB"/>
        </w:rPr>
        <w:t>.8 EFT – some flexibility, generally Monday to Thursday 8:30am – 4:30pm</w:t>
      </w:r>
    </w:p>
    <w:p w14:paraId="1A6C2148" w14:textId="77777777" w:rsidR="009C3EFD" w:rsidRPr="009C3EFD" w:rsidRDefault="009C3EFD" w:rsidP="009C3EFD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5D03AB66" w14:textId="5C73BD06" w:rsidR="00373A01" w:rsidRPr="009C3EFD" w:rsidRDefault="009C3EFD" w:rsidP="009C3EFD">
      <w:pPr>
        <w:tabs>
          <w:tab w:val="left" w:pos="-1440"/>
        </w:tabs>
        <w:ind w:left="2880" w:hanging="2880"/>
        <w:jc w:val="both"/>
        <w:rPr>
          <w:rFonts w:ascii="Tahoma" w:hAnsi="Tahoma" w:cs="Tahoma"/>
          <w:color w:val="333300"/>
          <w:sz w:val="20"/>
          <w:szCs w:val="20"/>
        </w:rPr>
      </w:pPr>
      <w:r w:rsidRPr="009C3EFD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Salary: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  <w:r w:rsidRPr="009C3EFD">
        <w:rPr>
          <w:rFonts w:ascii="Tahoma" w:hAnsi="Tahoma" w:cs="Tahoma"/>
          <w:color w:val="000000"/>
          <w:sz w:val="20"/>
          <w:szCs w:val="20"/>
          <w:lang w:val="en-GB"/>
        </w:rPr>
        <w:t>As per CUPE agreement, starting at</w:t>
      </w:r>
      <w:r w:rsidRPr="009C3EFD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</w:t>
      </w:r>
      <w:r w:rsidRPr="009C3EFD">
        <w:rPr>
          <w:rFonts w:ascii="Tahoma" w:hAnsi="Tahoma" w:cs="Tahoma"/>
          <w:color w:val="000000"/>
          <w:sz w:val="20"/>
          <w:szCs w:val="20"/>
          <w:lang w:val="en-GB"/>
        </w:rPr>
        <w:t>$18.265/hour</w:t>
      </w:r>
      <w:r w:rsidR="0005496B" w:rsidRPr="009C3EFD">
        <w:rPr>
          <w:rFonts w:ascii="Tahoma" w:hAnsi="Tahoma" w:cs="Tahoma"/>
          <w:color w:val="333300"/>
          <w:sz w:val="20"/>
          <w:szCs w:val="20"/>
        </w:rPr>
        <w:tab/>
      </w:r>
    </w:p>
    <w:p w14:paraId="76F7D8CE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272"/>
      </w:tblGrid>
      <w:tr w:rsidR="00373A01" w:rsidRPr="0005496B" w14:paraId="594E2FD7" w14:textId="77777777" w:rsidTr="0005496B">
        <w:tc>
          <w:tcPr>
            <w:tcW w:w="6204" w:type="dxa"/>
          </w:tcPr>
          <w:p w14:paraId="1D4545A8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058E0A63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35312EF7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14:paraId="3AE379A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14:paraId="43BE867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14:paraId="7F391655" w14:textId="77777777"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4C1AC74B" w14:textId="7777777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3A5C715F" w14:textId="77777777"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761D49" w14:textId="1204DB83" w:rsidR="0005496B" w:rsidRPr="0005496B" w:rsidRDefault="001A55DB" w:rsidP="00BE7C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9C3EFD">
              <w:rPr>
                <w:rFonts w:ascii="Tahoma" w:hAnsi="Tahoma" w:cs="Tahoma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</w:tbl>
    <w:p w14:paraId="278E3F65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37897"/>
    <w:rsid w:val="00186AEC"/>
    <w:rsid w:val="001A55DB"/>
    <w:rsid w:val="001D3709"/>
    <w:rsid w:val="001F4A00"/>
    <w:rsid w:val="00227437"/>
    <w:rsid w:val="002531B5"/>
    <w:rsid w:val="002C74D7"/>
    <w:rsid w:val="002E135B"/>
    <w:rsid w:val="002E2D3C"/>
    <w:rsid w:val="0032665D"/>
    <w:rsid w:val="00365142"/>
    <w:rsid w:val="00373A01"/>
    <w:rsid w:val="00374694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F300E"/>
    <w:rsid w:val="005F4225"/>
    <w:rsid w:val="006F1C87"/>
    <w:rsid w:val="007022DB"/>
    <w:rsid w:val="00703E8D"/>
    <w:rsid w:val="00721591"/>
    <w:rsid w:val="00741D12"/>
    <w:rsid w:val="007608B4"/>
    <w:rsid w:val="007704D3"/>
    <w:rsid w:val="007941EC"/>
    <w:rsid w:val="007C366E"/>
    <w:rsid w:val="007D2E7C"/>
    <w:rsid w:val="007F2809"/>
    <w:rsid w:val="00827716"/>
    <w:rsid w:val="00845F1F"/>
    <w:rsid w:val="00864E81"/>
    <w:rsid w:val="008870FB"/>
    <w:rsid w:val="008903CB"/>
    <w:rsid w:val="008E0047"/>
    <w:rsid w:val="00926C30"/>
    <w:rsid w:val="0092786C"/>
    <w:rsid w:val="00935039"/>
    <w:rsid w:val="00951634"/>
    <w:rsid w:val="009C3EFD"/>
    <w:rsid w:val="00A047CE"/>
    <w:rsid w:val="00A445E1"/>
    <w:rsid w:val="00A52FEF"/>
    <w:rsid w:val="00A82ACA"/>
    <w:rsid w:val="00AE05A2"/>
    <w:rsid w:val="00B47B2F"/>
    <w:rsid w:val="00B502C1"/>
    <w:rsid w:val="00B944F6"/>
    <w:rsid w:val="00BC3CB4"/>
    <w:rsid w:val="00BD4A89"/>
    <w:rsid w:val="00BE7C04"/>
    <w:rsid w:val="00BF7854"/>
    <w:rsid w:val="00C0455A"/>
    <w:rsid w:val="00C42FCB"/>
    <w:rsid w:val="00C56EF5"/>
    <w:rsid w:val="00C764E7"/>
    <w:rsid w:val="00CA3C09"/>
    <w:rsid w:val="00CB01D7"/>
    <w:rsid w:val="00D56295"/>
    <w:rsid w:val="00D64149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3C49"/>
  <w15:docId w15:val="{F0F48E43-22BC-4169-B856-03C57EF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3EFD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lang w:val="en-GB"/>
    </w:rPr>
  </w:style>
  <w:style w:type="paragraph" w:styleId="Heading2">
    <w:name w:val="heading 2"/>
    <w:basedOn w:val="Normal"/>
    <w:next w:val="Normal"/>
    <w:link w:val="Heading2Char"/>
    <w:qFormat/>
    <w:rsid w:val="009C3EFD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9C3EFD"/>
    <w:rPr>
      <w:rFonts w:ascii="Century Gothic" w:eastAsia="Times New Roman" w:hAnsi="Century Gothic" w:cs="Times New Roman"/>
      <w:color w:val="FF00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C3EFD"/>
    <w:rPr>
      <w:rFonts w:ascii="Century Gothic" w:eastAsia="Times New Roman" w:hAnsi="Century Gothic" w:cs="Times New Roman"/>
      <w:color w:val="FF00FF"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semiHidden/>
    <w:rsid w:val="009C3EFD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3EFD"/>
    <w:rPr>
      <w:rFonts w:ascii="BakerSignet BT" w:eastAsia="Times New Roman" w:hAnsi="BakerSignet BT" w:cs="Times New Roman"/>
      <w:color w:val="FF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2019-03-13T19:24:00Z</cp:lastPrinted>
  <dcterms:created xsi:type="dcterms:W3CDTF">2021-07-14T19:22:00Z</dcterms:created>
  <dcterms:modified xsi:type="dcterms:W3CDTF">2021-07-14T19:23:00Z</dcterms:modified>
</cp:coreProperties>
</file>