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453245AB"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84382B">
              <w:rPr>
                <w:rFonts w:ascii="Tahoma" w:hAnsi="Tahoma" w:cs="Tahoma"/>
                <w:b/>
                <w:sz w:val="20"/>
                <w:szCs w:val="20"/>
              </w:rPr>
              <w:t>22-</w:t>
            </w:r>
            <w:r w:rsidR="00EA6073">
              <w:rPr>
                <w:rFonts w:ascii="Tahoma" w:hAnsi="Tahoma" w:cs="Tahoma"/>
                <w:b/>
                <w:sz w:val="20"/>
                <w:szCs w:val="20"/>
              </w:rPr>
              <w:t>040</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18268C97" w:rsidR="00373A01" w:rsidRPr="0005496B" w:rsidRDefault="00A474A7" w:rsidP="007B73BD">
            <w:pPr>
              <w:rPr>
                <w:rFonts w:ascii="Tahoma" w:hAnsi="Tahoma" w:cs="Tahoma"/>
                <w:sz w:val="20"/>
                <w:szCs w:val="20"/>
              </w:rPr>
            </w:pPr>
            <w:r>
              <w:rPr>
                <w:rFonts w:ascii="Tahoma" w:hAnsi="Tahoma" w:cs="Tahoma"/>
                <w:sz w:val="20"/>
                <w:szCs w:val="20"/>
              </w:rPr>
              <w:t xml:space="preserve">June </w:t>
            </w:r>
            <w:r w:rsidR="009F5C53">
              <w:rPr>
                <w:rFonts w:ascii="Tahoma" w:hAnsi="Tahoma" w:cs="Tahoma"/>
                <w:sz w:val="20"/>
                <w:szCs w:val="20"/>
              </w:rPr>
              <w:t>2</w:t>
            </w:r>
            <w:r w:rsidR="00EA6073">
              <w:rPr>
                <w:rFonts w:ascii="Tahoma" w:hAnsi="Tahoma" w:cs="Tahoma"/>
                <w:sz w:val="20"/>
                <w:szCs w:val="20"/>
              </w:rPr>
              <w:t>5</w:t>
            </w:r>
            <w:r>
              <w:rPr>
                <w:rFonts w:ascii="Tahoma" w:hAnsi="Tahoma" w:cs="Tahoma"/>
                <w:sz w:val="20"/>
                <w:szCs w:val="20"/>
              </w:rPr>
              <w:t>, 2022</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77777777" w:rsidR="00373A01" w:rsidRPr="0005496B" w:rsidRDefault="00923A1A" w:rsidP="002F3679">
            <w:pPr>
              <w:rPr>
                <w:rFonts w:ascii="Tahoma" w:hAnsi="Tahoma" w:cs="Tahoma"/>
                <w:sz w:val="20"/>
                <w:szCs w:val="20"/>
              </w:rPr>
            </w:pPr>
            <w:r>
              <w:rPr>
                <w:rFonts w:ascii="Tahoma" w:hAnsi="Tahoma" w:cs="Tahoma"/>
                <w:sz w:val="20"/>
                <w:szCs w:val="20"/>
              </w:rPr>
              <w:t xml:space="preserve">Occupational Therapist 10 Month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727FACFD" w:rsidR="00373A01" w:rsidRPr="0005496B" w:rsidRDefault="00A474A7">
            <w:pPr>
              <w:rPr>
                <w:rFonts w:ascii="Tahoma" w:hAnsi="Tahoma" w:cs="Tahoma"/>
                <w:sz w:val="20"/>
                <w:szCs w:val="20"/>
              </w:rPr>
            </w:pPr>
            <w:r>
              <w:rPr>
                <w:rFonts w:ascii="Tahoma" w:hAnsi="Tahoma" w:cs="Tahoma"/>
                <w:sz w:val="20"/>
                <w:szCs w:val="20"/>
              </w:rPr>
              <w:t>September 2022</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4ADBC3D0" w:rsidR="00373A01" w:rsidRPr="0005496B" w:rsidRDefault="009F5C53">
            <w:pPr>
              <w:rPr>
                <w:rFonts w:ascii="Tahoma" w:hAnsi="Tahoma" w:cs="Tahoma"/>
                <w:b/>
                <w:sz w:val="20"/>
                <w:szCs w:val="20"/>
              </w:rPr>
            </w:pPr>
            <w:r>
              <w:rPr>
                <w:rFonts w:ascii="Tahoma" w:hAnsi="Tahoma" w:cs="Tahoma"/>
                <w:b/>
                <w:sz w:val="20"/>
                <w:szCs w:val="20"/>
              </w:rPr>
              <w:t xml:space="preserve">Permanent </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723C6D7" w14:textId="187566F7" w:rsidR="007B73BD" w:rsidRPr="002F3679" w:rsidRDefault="009F5C53" w:rsidP="009F5C53">
            <w:pPr>
              <w:rPr>
                <w:rFonts w:ascii="Tahoma" w:hAnsi="Tahoma" w:cs="Tahoma"/>
                <w:sz w:val="20"/>
                <w:szCs w:val="20"/>
              </w:rPr>
            </w:pPr>
            <w:r>
              <w:rPr>
                <w:rFonts w:ascii="Tahoma" w:hAnsi="Tahoma" w:cs="Tahoma"/>
                <w:sz w:val="20"/>
                <w:szCs w:val="20"/>
              </w:rPr>
              <w:t>.</w:t>
            </w:r>
            <w:r w:rsidR="001D4B70">
              <w:rPr>
                <w:rFonts w:ascii="Tahoma" w:hAnsi="Tahoma" w:cs="Tahoma"/>
                <w:sz w:val="20"/>
                <w:szCs w:val="20"/>
              </w:rPr>
              <w:t>8</w:t>
            </w:r>
            <w:r>
              <w:rPr>
                <w:rFonts w:ascii="Tahoma" w:hAnsi="Tahoma" w:cs="Tahoma"/>
                <w:sz w:val="20"/>
                <w:szCs w:val="20"/>
              </w:rPr>
              <w:t xml:space="preserve"> Permanent</w:t>
            </w: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741A0B63"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84382B"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  </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Assessment, intervention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client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11E86CA4" w14:textId="5470BCF4" w:rsidR="00923A1A" w:rsidRPr="009F5C53"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040DB36A" w14:textId="367F524D" w:rsidR="009F5C53" w:rsidRPr="00EC4087" w:rsidRDefault="009F5C53" w:rsidP="00923A1A">
      <w:pPr>
        <w:pStyle w:val="BodyText"/>
        <w:widowControl/>
        <w:numPr>
          <w:ilvl w:val="0"/>
          <w:numId w:val="5"/>
        </w:numPr>
        <w:autoSpaceDE/>
        <w:autoSpaceDN/>
        <w:adjustRightInd/>
        <w:spacing w:after="0"/>
        <w:rPr>
          <w:rFonts w:ascii="Tahoma" w:hAnsi="Tahoma" w:cs="Tahoma"/>
          <w:szCs w:val="20"/>
        </w:rPr>
      </w:pPr>
      <w:r>
        <w:rPr>
          <w:rFonts w:ascii="Tahoma" w:hAnsi="Tahoma" w:cs="Tahoma"/>
          <w:color w:val="000000"/>
          <w:spacing w:val="-9"/>
          <w:szCs w:val="20"/>
        </w:rPr>
        <w:t>Experience working in Mental Health preferred</w:t>
      </w:r>
    </w:p>
    <w:p w14:paraId="1C9C8D9F" w14:textId="77777777"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3CF1CF86" w14:textId="77777777" w:rsidR="00923A1A" w:rsidRPr="00EC4087" w:rsidRDefault="00923A1A" w:rsidP="00923A1A">
      <w:pPr>
        <w:ind w:left="364"/>
        <w:rPr>
          <w:rFonts w:ascii="Tahoma" w:hAnsi="Tahoma" w:cs="Tahoma"/>
          <w:b/>
          <w:bCs/>
          <w:sz w:val="20"/>
          <w:szCs w:val="20"/>
        </w:rPr>
      </w:pPr>
    </w:p>
    <w:p w14:paraId="23B31B74" w14:textId="77777777" w:rsidR="00373A01" w:rsidRPr="00EC4087" w:rsidRDefault="00373A01" w:rsidP="00373A01">
      <w:pPr>
        <w:rPr>
          <w:rFonts w:ascii="Tahoma" w:hAnsi="Tahoma" w:cs="Tahoma"/>
          <w:color w:val="333300"/>
          <w:sz w:val="20"/>
          <w:szCs w:val="20"/>
        </w:rPr>
      </w:pPr>
    </w:p>
    <w:p w14:paraId="2930E777" w14:textId="77777777"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923A1A" w:rsidRPr="00EC4087">
        <w:rPr>
          <w:rFonts w:ascii="Tahoma" w:hAnsi="Tahoma" w:cs="Tahoma"/>
          <w:color w:val="000000"/>
          <w:sz w:val="20"/>
          <w:szCs w:val="20"/>
          <w:lang w:val="en-GB"/>
        </w:rPr>
        <w:t xml:space="preserve">Monday to Friday – 6.5 hours per day </w:t>
      </w:r>
    </w:p>
    <w:p w14:paraId="542C8E28"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4C566AC6" w14:textId="77777777" w:rsidR="00373A01" w:rsidRPr="00EC4087" w:rsidRDefault="00373A01" w:rsidP="00923A1A">
      <w:pPr>
        <w:tabs>
          <w:tab w:val="left" w:pos="-1440"/>
        </w:tabs>
        <w:rPr>
          <w:rFonts w:ascii="Tahoma" w:hAnsi="Tahoma" w:cs="Tahoma"/>
          <w:color w:val="333300"/>
          <w:sz w:val="20"/>
          <w:szCs w:val="20"/>
        </w:rPr>
      </w:pPr>
    </w:p>
    <w:p w14:paraId="2A4B0A65" w14:textId="4DE04278" w:rsidR="00373A01" w:rsidRDefault="00373A01" w:rsidP="00923A1A">
      <w:pPr>
        <w:tabs>
          <w:tab w:val="left" w:pos="-1440"/>
          <w:tab w:val="left" w:pos="1104"/>
        </w:tabs>
        <w:ind w:left="2880" w:hanging="2880"/>
        <w:rPr>
          <w:rFonts w:ascii="Tahoma" w:hAnsi="Tahoma" w:cs="Tahoma"/>
          <w:color w:val="333300"/>
          <w:sz w:val="20"/>
          <w:szCs w:val="20"/>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923A1A" w:rsidRPr="00EC4087">
        <w:rPr>
          <w:rFonts w:ascii="Tahoma" w:hAnsi="Tahoma" w:cs="Tahoma"/>
          <w:color w:val="000000"/>
          <w:sz w:val="20"/>
          <w:szCs w:val="20"/>
          <w:lang w:val="en-GB"/>
        </w:rPr>
        <w:t>As per CUPE collective agreement administered by MAHCP</w:t>
      </w:r>
      <w:r w:rsidR="00923A1A" w:rsidRPr="00EC4087">
        <w:rPr>
          <w:rFonts w:ascii="Tahoma" w:hAnsi="Tahoma" w:cs="Tahoma"/>
          <w:color w:val="333300"/>
          <w:sz w:val="20"/>
          <w:szCs w:val="20"/>
        </w:rPr>
        <w:tab/>
      </w:r>
    </w:p>
    <w:p w14:paraId="2F62D55A" w14:textId="77777777" w:rsidR="0084382B" w:rsidRDefault="0084382B" w:rsidP="00923A1A">
      <w:pPr>
        <w:tabs>
          <w:tab w:val="left" w:pos="-1440"/>
          <w:tab w:val="left" w:pos="1104"/>
        </w:tabs>
        <w:ind w:left="2880" w:hanging="2880"/>
        <w:rPr>
          <w:rFonts w:ascii="Tahoma" w:hAnsi="Tahoma" w:cs="Tahoma"/>
          <w:color w:val="333300"/>
          <w:sz w:val="20"/>
          <w:szCs w:val="20"/>
        </w:rPr>
      </w:pPr>
    </w:p>
    <w:p w14:paraId="3AC3CDEC" w14:textId="77777777" w:rsidR="0084382B" w:rsidRDefault="0084382B" w:rsidP="0084382B">
      <w:pPr>
        <w:rPr>
          <w:rFonts w:ascii="Tahoma" w:hAnsi="Tahoma" w:cs="Tahoma"/>
          <w:sz w:val="18"/>
          <w:szCs w:val="18"/>
        </w:rPr>
      </w:pPr>
      <w:r>
        <w:rPr>
          <w:rFonts w:ascii="Tahoma" w:hAnsi="Tahoma" w:cs="Tahoma"/>
          <w:sz w:val="18"/>
          <w:szCs w:val="18"/>
        </w:rPr>
        <w:t>Proof of COVID-19 Vaccination to be shown.</w:t>
      </w:r>
    </w:p>
    <w:p w14:paraId="04BFB393" w14:textId="77777777" w:rsidR="0084382B" w:rsidRDefault="0084382B" w:rsidP="0084382B">
      <w:pPr>
        <w:rPr>
          <w:rFonts w:ascii="Tahoma" w:hAnsi="Tahoma" w:cs="Tahoma"/>
          <w:sz w:val="18"/>
          <w:szCs w:val="18"/>
        </w:rPr>
      </w:pPr>
    </w:p>
    <w:p w14:paraId="4958C3E7" w14:textId="77777777" w:rsidR="0084382B" w:rsidRDefault="0084382B" w:rsidP="0084382B">
      <w:pPr>
        <w:rPr>
          <w:rFonts w:ascii="Tahoma" w:hAnsi="Tahoma" w:cs="Tahoma"/>
          <w:sz w:val="18"/>
          <w:szCs w:val="18"/>
        </w:rPr>
      </w:pPr>
      <w:r>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D6042EA" w14:textId="77777777" w:rsidR="0084382B" w:rsidRDefault="0084382B" w:rsidP="0084382B">
      <w:pPr>
        <w:rPr>
          <w:rFonts w:ascii="Tahoma" w:hAnsi="Tahoma" w:cs="Tahoma"/>
          <w:sz w:val="18"/>
          <w:szCs w:val="18"/>
        </w:rPr>
      </w:pPr>
    </w:p>
    <w:p w14:paraId="20F40E96" w14:textId="77777777" w:rsidR="0084382B" w:rsidRDefault="0084382B" w:rsidP="0084382B">
      <w:pPr>
        <w:pStyle w:val="BodyText"/>
        <w:widowControl/>
        <w:autoSpaceDE/>
        <w:adjustRightInd/>
        <w:spacing w:after="0"/>
        <w:rPr>
          <w:rFonts w:ascii="Tahoma" w:hAnsi="Tahoma" w:cs="Tahoma"/>
          <w:sz w:val="18"/>
          <w:szCs w:val="18"/>
        </w:rPr>
      </w:pPr>
      <w:r>
        <w:rPr>
          <w:rFonts w:ascii="Tahoma" w:hAnsi="Tahoma" w:cs="Tahoma"/>
          <w:sz w:val="18"/>
          <w:szCs w:val="18"/>
          <w:lang w:val="en"/>
        </w:rPr>
        <w:t xml:space="preserve">Accommodations are available on request for candidates taking part in all aspects of the selection process.  </w:t>
      </w:r>
      <w:r>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1BDA7DB7"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433A94CC" w:rsidR="0005496B" w:rsidRPr="0005496B" w:rsidRDefault="00EA6073" w:rsidP="00BF1481">
            <w:pPr>
              <w:rPr>
                <w:rFonts w:ascii="Tahoma" w:hAnsi="Tahoma" w:cs="Tahoma"/>
                <w:sz w:val="20"/>
                <w:szCs w:val="20"/>
              </w:rPr>
            </w:pPr>
            <w:r>
              <w:rPr>
                <w:rFonts w:ascii="Tahoma" w:hAnsi="Tahoma" w:cs="Tahoma"/>
                <w:sz w:val="20"/>
                <w:szCs w:val="20"/>
              </w:rPr>
              <w:t>July 2,</w:t>
            </w:r>
            <w:r w:rsidR="002E375B">
              <w:rPr>
                <w:rFonts w:ascii="Tahoma" w:hAnsi="Tahoma" w:cs="Tahoma"/>
                <w:sz w:val="20"/>
                <w:szCs w:val="20"/>
              </w:rPr>
              <w:t>2022</w:t>
            </w:r>
          </w:p>
        </w:tc>
      </w:tr>
    </w:tbl>
    <w:p w14:paraId="14AF1FEE" w14:textId="77777777" w:rsidR="00373A01" w:rsidRDefault="00373A01"/>
    <w:sectPr w:rsidR="00373A01" w:rsidSect="0084382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049656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14532719">
    <w:abstractNumId w:val="4"/>
  </w:num>
  <w:num w:numId="3" w16cid:durableId="2092269286">
    <w:abstractNumId w:val="1"/>
  </w:num>
  <w:num w:numId="4" w16cid:durableId="1603612219">
    <w:abstractNumId w:val="3"/>
  </w:num>
  <w:num w:numId="5" w16cid:durableId="15002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86AEC"/>
    <w:rsid w:val="001D4B70"/>
    <w:rsid w:val="00227437"/>
    <w:rsid w:val="00273BA9"/>
    <w:rsid w:val="002C74D7"/>
    <w:rsid w:val="002E135B"/>
    <w:rsid w:val="002E375B"/>
    <w:rsid w:val="002F3679"/>
    <w:rsid w:val="00313B3C"/>
    <w:rsid w:val="0032665D"/>
    <w:rsid w:val="00365142"/>
    <w:rsid w:val="00373A01"/>
    <w:rsid w:val="00380499"/>
    <w:rsid w:val="003E0B1A"/>
    <w:rsid w:val="00486AF9"/>
    <w:rsid w:val="004956BC"/>
    <w:rsid w:val="004C58F2"/>
    <w:rsid w:val="004D6C4F"/>
    <w:rsid w:val="004F7777"/>
    <w:rsid w:val="005044BD"/>
    <w:rsid w:val="0053458B"/>
    <w:rsid w:val="005362FF"/>
    <w:rsid w:val="00574F1B"/>
    <w:rsid w:val="00577D18"/>
    <w:rsid w:val="005E7BDC"/>
    <w:rsid w:val="005F300E"/>
    <w:rsid w:val="005F4225"/>
    <w:rsid w:val="00703E8D"/>
    <w:rsid w:val="007738FF"/>
    <w:rsid w:val="007941EC"/>
    <w:rsid w:val="007B73BD"/>
    <w:rsid w:val="007C366E"/>
    <w:rsid w:val="007D2E7C"/>
    <w:rsid w:val="007F2809"/>
    <w:rsid w:val="0084382B"/>
    <w:rsid w:val="00845F1F"/>
    <w:rsid w:val="008903CB"/>
    <w:rsid w:val="008E0047"/>
    <w:rsid w:val="00923A1A"/>
    <w:rsid w:val="00926C30"/>
    <w:rsid w:val="0092786C"/>
    <w:rsid w:val="00935039"/>
    <w:rsid w:val="00951634"/>
    <w:rsid w:val="009F5C53"/>
    <w:rsid w:val="00A047CE"/>
    <w:rsid w:val="00A474A7"/>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A6073"/>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2022-06-25T14:58:00Z</dcterms:created>
  <dcterms:modified xsi:type="dcterms:W3CDTF">2022-06-25T14:58:00Z</dcterms:modified>
</cp:coreProperties>
</file>